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40D" w:rsidRDefault="00CD6302" w:rsidP="00C960B7">
      <w:pPr>
        <w:spacing w:line="240" w:lineRule="auto"/>
        <w:jc w:val="center"/>
        <w:rPr>
          <w:sz w:val="36"/>
          <w:szCs w:val="36"/>
          <w:u w:val="single"/>
        </w:rPr>
      </w:pPr>
      <w:bookmarkStart w:id="0" w:name="_GoBack"/>
      <w:bookmarkEnd w:id="0"/>
      <w:r>
        <w:rPr>
          <w:noProof/>
          <w:sz w:val="36"/>
          <w:szCs w:val="36"/>
          <w:u w:val="single"/>
          <w:lang w:eastAsia="sk-SK"/>
        </w:rPr>
        <w:drawing>
          <wp:anchor distT="0" distB="0" distL="114300" distR="114300" simplePos="0" relativeHeight="251658752" behindDoc="1" locked="0" layoutInCell="1" allowOverlap="1" wp14:anchorId="441F8762" wp14:editId="08998802">
            <wp:simplePos x="0" y="0"/>
            <wp:positionH relativeFrom="column">
              <wp:posOffset>5189855</wp:posOffset>
            </wp:positionH>
            <wp:positionV relativeFrom="paragraph">
              <wp:posOffset>-424815</wp:posOffset>
            </wp:positionV>
            <wp:extent cx="1256058" cy="891540"/>
            <wp:effectExtent l="0" t="0" r="127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6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58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25B" w:rsidRPr="0071125B">
        <w:rPr>
          <w:sz w:val="36"/>
          <w:szCs w:val="36"/>
          <w:u w:val="single"/>
        </w:rPr>
        <w:t>Informácia pre chovateľov ošípaných</w:t>
      </w:r>
    </w:p>
    <w:p w:rsidR="0071125B" w:rsidRDefault="0071125B" w:rsidP="00C960B7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Sú dva spôsoby, ako možno chovať ošípané – na klasickej farme, alebo na tzv. „D“ farme.</w:t>
      </w:r>
    </w:p>
    <w:p w:rsidR="0071125B" w:rsidRPr="00C960B7" w:rsidRDefault="0071125B" w:rsidP="00AE27FA">
      <w:pPr>
        <w:tabs>
          <w:tab w:val="left" w:pos="2220"/>
        </w:tabs>
        <w:spacing w:line="240" w:lineRule="auto"/>
        <w:rPr>
          <w:b/>
          <w:sz w:val="24"/>
          <w:szCs w:val="24"/>
        </w:rPr>
      </w:pPr>
      <w:r w:rsidRPr="00C960B7">
        <w:rPr>
          <w:b/>
          <w:sz w:val="24"/>
          <w:szCs w:val="24"/>
        </w:rPr>
        <w:t>Klasická farma</w:t>
      </w:r>
      <w:r w:rsidR="00AE27FA">
        <w:rPr>
          <w:b/>
          <w:sz w:val="24"/>
          <w:szCs w:val="24"/>
        </w:rPr>
        <w:tab/>
      </w:r>
    </w:p>
    <w:p w:rsidR="003E2584" w:rsidRDefault="0071125B" w:rsidP="00C960B7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Pokiaľ mám zaregistrovanú klasickú  farmu, stačí ju rozšíriť o ošípané. Je potrebné zájsť na </w:t>
      </w:r>
      <w:r w:rsidRPr="000237A4">
        <w:rPr>
          <w:sz w:val="24"/>
          <w:szCs w:val="24"/>
          <w:u w:val="single"/>
        </w:rPr>
        <w:t>veterinárnu správu a tam rozšíriť farmu o chov ošípaných</w:t>
      </w:r>
      <w:r>
        <w:rPr>
          <w:sz w:val="24"/>
          <w:szCs w:val="24"/>
        </w:rPr>
        <w:t>.</w:t>
      </w:r>
      <w:r w:rsidR="00032DA8">
        <w:rPr>
          <w:sz w:val="24"/>
          <w:szCs w:val="24"/>
        </w:rPr>
        <w:t xml:space="preserve"> Alebo si môžem zaregistrovať farmu novú.</w:t>
      </w:r>
      <w:r w:rsidR="00AE27FA">
        <w:rPr>
          <w:sz w:val="24"/>
          <w:szCs w:val="24"/>
        </w:rPr>
        <w:t xml:space="preserve"> Potom</w:t>
      </w:r>
      <w:r>
        <w:rPr>
          <w:sz w:val="24"/>
          <w:szCs w:val="24"/>
        </w:rPr>
        <w:t xml:space="preserve"> je možné prisúvať ošípané  zo zaregistrovaných chovov (vyplní sa tlačivo „</w:t>
      </w:r>
      <w:r w:rsidRPr="00054E7B">
        <w:rPr>
          <w:i/>
          <w:sz w:val="24"/>
          <w:szCs w:val="24"/>
        </w:rPr>
        <w:t>Doklad o premiestnení ošípaných</w:t>
      </w:r>
      <w:r>
        <w:rPr>
          <w:sz w:val="24"/>
          <w:szCs w:val="24"/>
        </w:rPr>
        <w:t>“ a zašle do CEHZ).</w:t>
      </w:r>
      <w:r w:rsidR="00CD6302">
        <w:rPr>
          <w:sz w:val="24"/>
          <w:szCs w:val="24"/>
        </w:rPr>
        <w:t xml:space="preserve"> Následne sa ešte zašle hlásenie zmien za príslušný mesiac, kde sa uvedie počiatočný stav ošípaných</w:t>
      </w:r>
      <w:r w:rsidR="00AE27FA">
        <w:rPr>
          <w:sz w:val="24"/>
          <w:szCs w:val="24"/>
        </w:rPr>
        <w:t xml:space="preserve"> (pred prísunom)</w:t>
      </w:r>
      <w:r w:rsidR="00CD6302">
        <w:rPr>
          <w:sz w:val="24"/>
          <w:szCs w:val="24"/>
        </w:rPr>
        <w:t xml:space="preserve"> a konečný stav (po prísune). </w:t>
      </w:r>
      <w:r w:rsidR="00AE27FA">
        <w:rPr>
          <w:sz w:val="24"/>
          <w:szCs w:val="24"/>
        </w:rPr>
        <w:t>Hlásenie zmien sa posiela do 14. dňa nasledujúceho mesiaca.</w:t>
      </w:r>
      <w:r>
        <w:rPr>
          <w:sz w:val="24"/>
          <w:szCs w:val="24"/>
        </w:rPr>
        <w:t xml:space="preserve"> Pri zabíjaní sa domáca zabíjačka </w:t>
      </w:r>
      <w:r w:rsidR="001F46A8">
        <w:rPr>
          <w:sz w:val="24"/>
          <w:szCs w:val="24"/>
        </w:rPr>
        <w:t xml:space="preserve">najneskôr 24 hodín </w:t>
      </w:r>
      <w:r>
        <w:rPr>
          <w:sz w:val="24"/>
          <w:szCs w:val="24"/>
        </w:rPr>
        <w:t xml:space="preserve">vopred telefonicky nahlási na </w:t>
      </w:r>
      <w:r w:rsidR="001F46A8">
        <w:rPr>
          <w:sz w:val="24"/>
          <w:szCs w:val="24"/>
        </w:rPr>
        <w:t xml:space="preserve">Regionálnu </w:t>
      </w:r>
      <w:r>
        <w:rPr>
          <w:sz w:val="24"/>
          <w:szCs w:val="24"/>
        </w:rPr>
        <w:t>veterinárnu správu d</w:t>
      </w:r>
      <w:r w:rsidR="007C1DA8">
        <w:rPr>
          <w:sz w:val="24"/>
          <w:szCs w:val="24"/>
        </w:rPr>
        <w:t>o Dolného Kubína – 043/58</w:t>
      </w:r>
      <w:r>
        <w:rPr>
          <w:sz w:val="24"/>
          <w:szCs w:val="24"/>
        </w:rPr>
        <w:t>20 930, následne sa ošípaná odhlási z chovu na tlačive „</w:t>
      </w:r>
      <w:r w:rsidRPr="00054E7B">
        <w:rPr>
          <w:i/>
          <w:sz w:val="24"/>
          <w:szCs w:val="24"/>
        </w:rPr>
        <w:t>Hlásenie zmien v počte ošípaných</w:t>
      </w:r>
      <w:r>
        <w:rPr>
          <w:sz w:val="24"/>
          <w:szCs w:val="24"/>
        </w:rPr>
        <w:t>“</w:t>
      </w:r>
      <w:r w:rsidR="003E2584">
        <w:rPr>
          <w:sz w:val="24"/>
          <w:szCs w:val="24"/>
        </w:rPr>
        <w:t xml:space="preserve"> – kód 61</w:t>
      </w:r>
      <w:r w:rsidR="00AE27FA">
        <w:rPr>
          <w:sz w:val="24"/>
          <w:szCs w:val="24"/>
        </w:rPr>
        <w:t xml:space="preserve"> (do 14. dňa nasledujúceho mesiaca)</w:t>
      </w:r>
      <w:r w:rsidR="003E2584">
        <w:rPr>
          <w:sz w:val="24"/>
          <w:szCs w:val="24"/>
        </w:rPr>
        <w:t>. Nie je potrebný zberný list z kafilérie!</w:t>
      </w:r>
      <w:r w:rsidR="00032DA8">
        <w:rPr>
          <w:sz w:val="24"/>
          <w:szCs w:val="24"/>
        </w:rPr>
        <w:t xml:space="preserve"> Na klasickej farme sa vedie individuálny register.</w:t>
      </w:r>
    </w:p>
    <w:p w:rsidR="003E2584" w:rsidRPr="00C960B7" w:rsidRDefault="003E2584" w:rsidP="00C960B7">
      <w:pPr>
        <w:spacing w:line="240" w:lineRule="auto"/>
        <w:rPr>
          <w:b/>
          <w:sz w:val="24"/>
          <w:szCs w:val="24"/>
        </w:rPr>
      </w:pPr>
      <w:r w:rsidRPr="00C960B7">
        <w:rPr>
          <w:b/>
          <w:sz w:val="24"/>
          <w:szCs w:val="24"/>
        </w:rPr>
        <w:t>„D“ farma</w:t>
      </w:r>
    </w:p>
    <w:p w:rsidR="003E2584" w:rsidRPr="00C960B7" w:rsidRDefault="003E2584" w:rsidP="00C960B7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Pokiaľ chcem kúpiť ošípanú len na dochovanie a zabitie, môžem si zaregistrovať tzv. „D“ farmu.  Pri tejto registrácii nepotrebujem potvrdenie od veterinárnej správy. Farmu si zaregistrujem na tlačive „</w:t>
      </w:r>
      <w:r w:rsidRPr="00054E7B">
        <w:rPr>
          <w:i/>
          <w:sz w:val="24"/>
          <w:szCs w:val="24"/>
        </w:rPr>
        <w:t>Registrácia chovu s jednou ošípanou na domácu spotrebu</w:t>
      </w:r>
      <w:r>
        <w:rPr>
          <w:sz w:val="24"/>
          <w:szCs w:val="24"/>
        </w:rPr>
        <w:t>“ – vyplnené zašlem do CEHZ. Pridelia mi číslo farmy začínajúce písmenom D. Toto číslo ďalej používam pri nákupe ošípaných od zaregistrovaného chovateľa. Pri nákupe ošípanej na takúto farmu sa vypĺňa tlačivo „</w:t>
      </w:r>
      <w:r w:rsidRPr="00054E7B">
        <w:rPr>
          <w:i/>
          <w:sz w:val="24"/>
          <w:szCs w:val="24"/>
        </w:rPr>
        <w:t>Predaj ošípanej na domácu spotrebu</w:t>
      </w:r>
      <w:r w:rsidR="00054E7B">
        <w:rPr>
          <w:i/>
          <w:sz w:val="24"/>
          <w:szCs w:val="24"/>
        </w:rPr>
        <w:t>“</w:t>
      </w:r>
      <w:r>
        <w:rPr>
          <w:sz w:val="24"/>
          <w:szCs w:val="24"/>
        </w:rPr>
        <w:t>. Pri domácej zabíjačke ošípanej zabíjačku nahlásim vopred telefonicky na veterinárnu správu</w:t>
      </w:r>
      <w:r w:rsidR="007C1DA8">
        <w:rPr>
          <w:sz w:val="24"/>
          <w:szCs w:val="24"/>
        </w:rPr>
        <w:t xml:space="preserve"> do Dolného Kubína – 043/58</w:t>
      </w:r>
      <w:r>
        <w:rPr>
          <w:sz w:val="24"/>
          <w:szCs w:val="24"/>
        </w:rPr>
        <w:t>20 930</w:t>
      </w:r>
      <w:r w:rsidR="00C960B7">
        <w:rPr>
          <w:sz w:val="24"/>
          <w:szCs w:val="24"/>
        </w:rPr>
        <w:t xml:space="preserve">. </w:t>
      </w:r>
      <w:r w:rsidR="00C960B7" w:rsidRPr="00054E7B">
        <w:rPr>
          <w:sz w:val="24"/>
          <w:szCs w:val="24"/>
          <w:u w:val="single"/>
        </w:rPr>
        <w:t>Potom už nič neodhlasujem</w:t>
      </w:r>
      <w:r w:rsidR="00C960B7">
        <w:rPr>
          <w:sz w:val="24"/>
          <w:szCs w:val="24"/>
        </w:rPr>
        <w:t>. Dôležité je, že:</w:t>
      </w:r>
    </w:p>
    <w:p w:rsidR="003E2584" w:rsidRDefault="003E2584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3E2584">
        <w:rPr>
          <w:sz w:val="24"/>
          <w:szCs w:val="24"/>
        </w:rPr>
        <w:t xml:space="preserve"> „D</w:t>
      </w:r>
      <w:r>
        <w:rPr>
          <w:sz w:val="24"/>
          <w:szCs w:val="24"/>
        </w:rPr>
        <w:t>“ farma</w:t>
      </w:r>
      <w:r w:rsidRPr="003E2584">
        <w:rPr>
          <w:sz w:val="24"/>
          <w:szCs w:val="24"/>
        </w:rPr>
        <w:t xml:space="preserve"> sa registruje na rodné číslo</w:t>
      </w:r>
      <w:r w:rsidR="00C960B7">
        <w:rPr>
          <w:sz w:val="24"/>
          <w:szCs w:val="24"/>
        </w:rPr>
        <w:t xml:space="preserve"> a slúži len na zabitie, prípadne dochovanie a zabitie ošípaných</w:t>
      </w:r>
    </w:p>
    <w:p w:rsidR="00C960B7" w:rsidRPr="00C960B7" w:rsidRDefault="00C960B7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  <w:u w:val="single"/>
        </w:rPr>
      </w:pPr>
      <w:r w:rsidRPr="00C960B7">
        <w:rPr>
          <w:sz w:val="24"/>
          <w:szCs w:val="24"/>
          <w:u w:val="single"/>
        </w:rPr>
        <w:t>„D“ farmu si registrujem sám, bez potvrdenia veterinárov!</w:t>
      </w:r>
    </w:p>
    <w:p w:rsidR="003E2584" w:rsidRDefault="003E2584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„D“ farmu mi zaregistrujú len na rodné číslo, ktoré ešte nie je použité pri inej farme (bežnej)</w:t>
      </w:r>
    </w:p>
    <w:p w:rsidR="000237A4" w:rsidRDefault="000237A4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„D“ farmy sa už ošípané neodhlasujú z centrálnej evidencie</w:t>
      </w:r>
    </w:p>
    <w:p w:rsidR="00C960B7" w:rsidRPr="00032DA8" w:rsidRDefault="00C960B7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„D“ farmy ošípanú nepresuniem ďalšiemu chovateľovi – čiže pokiaľ chcem chovať ošípané (prasnice) a predávať prasiatka, musím mať klasickú farmu</w:t>
      </w:r>
    </w:p>
    <w:p w:rsidR="00C960B7" w:rsidRDefault="00C960B7" w:rsidP="00C960B7">
      <w:pPr>
        <w:spacing w:line="240" w:lineRule="auto"/>
        <w:jc w:val="both"/>
        <w:rPr>
          <w:b/>
          <w:sz w:val="24"/>
          <w:szCs w:val="24"/>
          <w:u w:val="single"/>
        </w:rPr>
      </w:pPr>
      <w:r w:rsidRPr="00C960B7">
        <w:rPr>
          <w:b/>
          <w:sz w:val="24"/>
          <w:szCs w:val="24"/>
          <w:u w:val="single"/>
        </w:rPr>
        <w:t>D</w:t>
      </w:r>
      <w:r w:rsidRPr="00C960B7">
        <w:rPr>
          <w:rFonts w:cstheme="minorHAnsi"/>
          <w:b/>
          <w:smallCaps/>
          <w:sz w:val="24"/>
          <w:szCs w:val="24"/>
          <w:u w:val="single"/>
        </w:rPr>
        <w:t>Ô</w:t>
      </w:r>
      <w:r w:rsidRPr="00C960B7">
        <w:rPr>
          <w:b/>
          <w:sz w:val="24"/>
          <w:szCs w:val="24"/>
          <w:u w:val="single"/>
        </w:rPr>
        <w:t>LEŽITÉ INFORMÁCIE:</w:t>
      </w:r>
    </w:p>
    <w:p w:rsidR="00032DA8" w:rsidRPr="00032DA8" w:rsidRDefault="00032DA8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  <w:u w:val="single"/>
        </w:rPr>
      </w:pPr>
      <w:r w:rsidRPr="00032DA8">
        <w:rPr>
          <w:sz w:val="24"/>
          <w:szCs w:val="24"/>
          <w:u w:val="single"/>
        </w:rPr>
        <w:t>ošípané zakúpené na jarmoku v Poľsku, alebo od Poliaka z auta sa prihlásiť nedajú, pretože sa zvieratá dajú len prisunúť z iného chovu, ktorý má číslo</w:t>
      </w:r>
    </w:p>
    <w:p w:rsidR="00032DA8" w:rsidRDefault="00032DA8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 Poľska sa dá ošípaná prihlásiť len vtedy, pokiaľ je privezená oficiálne s platným </w:t>
      </w:r>
      <w:r w:rsidRPr="00CD6302">
        <w:rPr>
          <w:b/>
          <w:sz w:val="24"/>
          <w:szCs w:val="24"/>
          <w:u w:val="single"/>
        </w:rPr>
        <w:t>TRACES certifikátom</w:t>
      </w:r>
      <w:r>
        <w:rPr>
          <w:sz w:val="24"/>
          <w:szCs w:val="24"/>
        </w:rPr>
        <w:t xml:space="preserve"> vystaveným veterinárnym lekárom v mieste pôvodu (v Poľsku)</w:t>
      </w:r>
    </w:p>
    <w:p w:rsidR="00C960B7" w:rsidRDefault="00032DA8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960B7">
        <w:rPr>
          <w:sz w:val="24"/>
          <w:szCs w:val="24"/>
        </w:rPr>
        <w:t> Centrálnou evidenciou hospodárskych zvierat (CEHZ) sa komunikuje písomne formou tlačív (registrácia fariem, presuny zvierat, prihlasovanie a odhlasovanie zvierat)</w:t>
      </w:r>
    </w:p>
    <w:p w:rsidR="00C960B7" w:rsidRPr="00054E7B" w:rsidRDefault="00054E7B" w:rsidP="001F46A8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všetky </w:t>
      </w:r>
      <w:r w:rsidR="00C960B7">
        <w:rPr>
          <w:sz w:val="24"/>
          <w:szCs w:val="24"/>
        </w:rPr>
        <w:t>tlačivá nájdem na stránke</w:t>
      </w:r>
      <w:r w:rsidR="001F46A8">
        <w:rPr>
          <w:sz w:val="24"/>
          <w:szCs w:val="24"/>
        </w:rPr>
        <w:t xml:space="preserve"> </w:t>
      </w:r>
      <w:r w:rsidR="001F46A8" w:rsidRPr="001F46A8">
        <w:rPr>
          <w:sz w:val="24"/>
          <w:szCs w:val="24"/>
        </w:rPr>
        <w:t xml:space="preserve">Plemenárske služby SR, </w:t>
      </w:r>
      <w:proofErr w:type="spellStart"/>
      <w:r w:rsidR="001F46A8" w:rsidRPr="001F46A8">
        <w:rPr>
          <w:sz w:val="24"/>
          <w:szCs w:val="24"/>
        </w:rPr>
        <w:t>š.p</w:t>
      </w:r>
      <w:proofErr w:type="spellEnd"/>
      <w:r w:rsidR="001F46A8" w:rsidRPr="001F46A8">
        <w:rPr>
          <w:sz w:val="24"/>
          <w:szCs w:val="24"/>
        </w:rPr>
        <w:t>.</w:t>
      </w:r>
      <w:r>
        <w:rPr>
          <w:sz w:val="24"/>
          <w:szCs w:val="24"/>
        </w:rPr>
        <w:t xml:space="preserve"> - </w:t>
      </w:r>
      <w:r w:rsidR="00C960B7">
        <w:rPr>
          <w:sz w:val="24"/>
          <w:szCs w:val="24"/>
        </w:rPr>
        <w:t xml:space="preserve"> </w:t>
      </w:r>
      <w:hyperlink r:id="rId7" w:history="1">
        <w:r w:rsidR="00C960B7" w:rsidRPr="00CC689C">
          <w:rPr>
            <w:rStyle w:val="Hypertextovprepojenie"/>
            <w:sz w:val="24"/>
            <w:szCs w:val="24"/>
          </w:rPr>
          <w:t>www.pssr.sk</w:t>
        </w:r>
      </w:hyperlink>
      <w:r w:rsidR="00C960B7">
        <w:rPr>
          <w:sz w:val="24"/>
          <w:szCs w:val="24"/>
        </w:rPr>
        <w:t xml:space="preserve"> v sekcii na stiahnutie – tlačivá CEHZ – t</w:t>
      </w:r>
      <w:r w:rsidR="00032DA8">
        <w:rPr>
          <w:sz w:val="24"/>
          <w:szCs w:val="24"/>
        </w:rPr>
        <w:t>l</w:t>
      </w:r>
      <w:r w:rsidR="00C960B7">
        <w:rPr>
          <w:sz w:val="24"/>
          <w:szCs w:val="24"/>
        </w:rPr>
        <w:t>ačivá CEHZ pre ošípané</w:t>
      </w:r>
      <w:r w:rsidR="00C960B7" w:rsidRPr="00054E7B">
        <w:rPr>
          <w:sz w:val="24"/>
          <w:szCs w:val="24"/>
        </w:rPr>
        <w:t xml:space="preserve"> (</w:t>
      </w:r>
      <w:hyperlink r:id="rId8" w:history="1">
        <w:r w:rsidR="00C960B7" w:rsidRPr="00054E7B">
          <w:rPr>
            <w:rStyle w:val="Hypertextovprepojenie"/>
            <w:sz w:val="24"/>
            <w:szCs w:val="24"/>
          </w:rPr>
          <w:t>https://www.pssr.sk/index.php/sk/tlaciva-centralnej-evidencie-hospodarskych-zvierat/</w:t>
        </w:r>
      </w:hyperlink>
      <w:r w:rsidR="00C960B7" w:rsidRPr="00054E7B">
        <w:rPr>
          <w:sz w:val="24"/>
          <w:szCs w:val="24"/>
        </w:rPr>
        <w:t xml:space="preserve">) </w:t>
      </w:r>
    </w:p>
    <w:p w:rsidR="000237A4" w:rsidRDefault="00054E7B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adresa centrálnej evidencie, kam</w:t>
      </w:r>
      <w:r w:rsidR="000237A4">
        <w:rPr>
          <w:sz w:val="24"/>
          <w:szCs w:val="24"/>
        </w:rPr>
        <w:t xml:space="preserve"> zasielam tlačivá je CEHZ, </w:t>
      </w:r>
      <w:proofErr w:type="spellStart"/>
      <w:r w:rsidR="000237A4">
        <w:rPr>
          <w:sz w:val="24"/>
          <w:szCs w:val="24"/>
        </w:rPr>
        <w:t>Rosinská</w:t>
      </w:r>
      <w:proofErr w:type="spellEnd"/>
      <w:r w:rsidR="000237A4">
        <w:rPr>
          <w:sz w:val="24"/>
          <w:szCs w:val="24"/>
        </w:rPr>
        <w:t xml:space="preserve"> cesta 12, 010 08  ŽILINA</w:t>
      </w:r>
    </w:p>
    <w:p w:rsidR="000237A4" w:rsidRDefault="000237A4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domáce zabíjačky sa nahlasujú vopred telefonicky na </w:t>
      </w:r>
      <w:r w:rsidR="001F46A8">
        <w:rPr>
          <w:sz w:val="24"/>
          <w:szCs w:val="24"/>
        </w:rPr>
        <w:t xml:space="preserve">Regionálnu </w:t>
      </w:r>
      <w:r>
        <w:rPr>
          <w:sz w:val="24"/>
          <w:szCs w:val="24"/>
        </w:rPr>
        <w:t>vet</w:t>
      </w:r>
      <w:r w:rsidR="00B86EC9">
        <w:rPr>
          <w:sz w:val="24"/>
          <w:szCs w:val="24"/>
        </w:rPr>
        <w:t>e</w:t>
      </w:r>
      <w:r>
        <w:rPr>
          <w:sz w:val="24"/>
          <w:szCs w:val="24"/>
        </w:rPr>
        <w:t>rinárn</w:t>
      </w:r>
      <w:r w:rsidR="007C1DA8">
        <w:rPr>
          <w:sz w:val="24"/>
          <w:szCs w:val="24"/>
        </w:rPr>
        <w:t xml:space="preserve">u </w:t>
      </w:r>
      <w:r w:rsidR="001F46A8">
        <w:rPr>
          <w:sz w:val="24"/>
          <w:szCs w:val="24"/>
        </w:rPr>
        <w:t xml:space="preserve">a potravinovú </w:t>
      </w:r>
      <w:r w:rsidR="007C1DA8">
        <w:rPr>
          <w:sz w:val="24"/>
          <w:szCs w:val="24"/>
        </w:rPr>
        <w:t>správu  do Dolného Kubína – 04</w:t>
      </w:r>
      <w:r>
        <w:rPr>
          <w:sz w:val="24"/>
          <w:szCs w:val="24"/>
        </w:rPr>
        <w:t>3/5820 930</w:t>
      </w:r>
    </w:p>
    <w:p w:rsidR="00032DA8" w:rsidRDefault="00032DA8" w:rsidP="00C960B7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informácie o centrálnej evidencii nájdem na stránke </w:t>
      </w:r>
      <w:hyperlink r:id="rId9" w:history="1">
        <w:r w:rsidRPr="00597CE4">
          <w:rPr>
            <w:rStyle w:val="Hypertextovprepojenie"/>
            <w:sz w:val="24"/>
            <w:szCs w:val="24"/>
          </w:rPr>
          <w:t>www.pssr.sk</w:t>
        </w:r>
      </w:hyperlink>
      <w:r w:rsidR="007C1DA8">
        <w:rPr>
          <w:sz w:val="24"/>
          <w:szCs w:val="24"/>
        </w:rPr>
        <w:t xml:space="preserve">, prípadne u p. </w:t>
      </w:r>
      <w:proofErr w:type="spellStart"/>
      <w:r w:rsidR="007C1DA8">
        <w:rPr>
          <w:sz w:val="24"/>
          <w:szCs w:val="24"/>
        </w:rPr>
        <w:t>Janečkovej</w:t>
      </w:r>
      <w:proofErr w:type="spellEnd"/>
      <w:r w:rsidR="007C1DA8">
        <w:rPr>
          <w:sz w:val="24"/>
          <w:szCs w:val="24"/>
        </w:rPr>
        <w:t xml:space="preserve"> – 0908 676</w:t>
      </w:r>
      <w:r w:rsidR="00054E7B">
        <w:rPr>
          <w:sz w:val="24"/>
          <w:szCs w:val="24"/>
        </w:rPr>
        <w:t> </w:t>
      </w:r>
      <w:r w:rsidR="007C1DA8">
        <w:rPr>
          <w:sz w:val="24"/>
          <w:szCs w:val="24"/>
        </w:rPr>
        <w:t>326</w:t>
      </w:r>
      <w:r w:rsidR="00054E7B">
        <w:rPr>
          <w:sz w:val="24"/>
          <w:szCs w:val="24"/>
        </w:rPr>
        <w:t xml:space="preserve"> (</w:t>
      </w:r>
      <w:proofErr w:type="spellStart"/>
      <w:r w:rsidR="00054E7B">
        <w:rPr>
          <w:sz w:val="24"/>
          <w:szCs w:val="24"/>
        </w:rPr>
        <w:t>Plemenári</w:t>
      </w:r>
      <w:proofErr w:type="spellEnd"/>
      <w:r w:rsidR="00054E7B">
        <w:rPr>
          <w:sz w:val="24"/>
          <w:szCs w:val="24"/>
        </w:rPr>
        <w:t xml:space="preserve"> Tvrdošín)</w:t>
      </w:r>
    </w:p>
    <w:p w:rsidR="00032DA8" w:rsidRPr="00C960B7" w:rsidRDefault="00032DA8" w:rsidP="002C1C9F">
      <w:pPr>
        <w:pStyle w:val="Odsekzoznamu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F92854">
        <w:rPr>
          <w:sz w:val="24"/>
          <w:szCs w:val="24"/>
        </w:rPr>
        <w:t xml:space="preserve">pre informácie </w:t>
      </w:r>
      <w:r w:rsidR="00F92854" w:rsidRPr="00F92854">
        <w:rPr>
          <w:sz w:val="24"/>
          <w:szCs w:val="24"/>
        </w:rPr>
        <w:t>môžete volať v pondelok-piatok</w:t>
      </w:r>
      <w:r w:rsidRPr="00F92854">
        <w:rPr>
          <w:sz w:val="24"/>
          <w:szCs w:val="24"/>
        </w:rPr>
        <w:t xml:space="preserve"> </w:t>
      </w:r>
      <w:r w:rsidR="00F92854" w:rsidRPr="00F92854">
        <w:rPr>
          <w:sz w:val="24"/>
          <w:szCs w:val="24"/>
        </w:rPr>
        <w:t>Regionálnu veterinárnu a potravinovú správu  do Dolného Kubína</w:t>
      </w:r>
      <w:r w:rsidRPr="00F92854">
        <w:rPr>
          <w:sz w:val="24"/>
          <w:szCs w:val="24"/>
        </w:rPr>
        <w:t xml:space="preserve"> 0908 515 542 od 7:00 – 9:00 </w:t>
      </w:r>
    </w:p>
    <w:sectPr w:rsidR="00032DA8" w:rsidRPr="00C960B7" w:rsidSect="00F92854">
      <w:pgSz w:w="11906" w:h="16838"/>
      <w:pgMar w:top="567" w:right="964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40018"/>
    <w:multiLevelType w:val="hybridMultilevel"/>
    <w:tmpl w:val="9C68C6A0"/>
    <w:lvl w:ilvl="0" w:tplc="E990FCCA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5B"/>
    <w:rsid w:val="000237A4"/>
    <w:rsid w:val="00032DA8"/>
    <w:rsid w:val="00054E7B"/>
    <w:rsid w:val="001161D6"/>
    <w:rsid w:val="001F46A8"/>
    <w:rsid w:val="003E2584"/>
    <w:rsid w:val="0071125B"/>
    <w:rsid w:val="007C1DA8"/>
    <w:rsid w:val="00A266BF"/>
    <w:rsid w:val="00AA440D"/>
    <w:rsid w:val="00AE27FA"/>
    <w:rsid w:val="00B86EC9"/>
    <w:rsid w:val="00C960B7"/>
    <w:rsid w:val="00CD6302"/>
    <w:rsid w:val="00F423EA"/>
    <w:rsid w:val="00F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EB229C-E724-499A-8612-E7E4DBD5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258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960B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tlaciva-centralnej-evidencie-hospodarskych-zvier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sr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 TS</dc:creator>
  <cp:lastModifiedBy>KULKOVSKÁ Valéria</cp:lastModifiedBy>
  <cp:revision>2</cp:revision>
  <cp:lastPrinted>2019-03-13T09:10:00Z</cp:lastPrinted>
  <dcterms:created xsi:type="dcterms:W3CDTF">2020-10-15T06:25:00Z</dcterms:created>
  <dcterms:modified xsi:type="dcterms:W3CDTF">2020-10-15T06:25:00Z</dcterms:modified>
</cp:coreProperties>
</file>