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00A4" w14:textId="77777777" w:rsidR="008A5D9A" w:rsidRDefault="008A5D9A" w:rsidP="00C562E4">
      <w:pPr>
        <w:jc w:val="center"/>
        <w:rPr>
          <w:rFonts w:ascii="Calibri" w:hAnsi="Calibri"/>
          <w:b/>
          <w:sz w:val="28"/>
          <w:szCs w:val="28"/>
        </w:rPr>
      </w:pPr>
    </w:p>
    <w:p w14:paraId="4994C66C" w14:textId="77777777" w:rsidR="00904126" w:rsidRDefault="00904126" w:rsidP="00C562E4">
      <w:pPr>
        <w:jc w:val="center"/>
        <w:rPr>
          <w:rFonts w:ascii="Calibri" w:hAnsi="Calibri"/>
          <w:b/>
          <w:sz w:val="28"/>
          <w:szCs w:val="28"/>
        </w:rPr>
      </w:pPr>
    </w:p>
    <w:p w14:paraId="6DA67CDA" w14:textId="2E2E8443" w:rsidR="00FB3762" w:rsidRPr="00CF58A2" w:rsidRDefault="00CC2DB7" w:rsidP="00C562E4">
      <w:pPr>
        <w:jc w:val="center"/>
        <w:rPr>
          <w:rFonts w:ascii="Calibri" w:hAnsi="Calibri"/>
          <w:b/>
          <w:sz w:val="28"/>
          <w:szCs w:val="28"/>
        </w:rPr>
      </w:pPr>
      <w:r w:rsidRPr="00CF58A2">
        <w:rPr>
          <w:rFonts w:ascii="Calibri" w:hAnsi="Calibri"/>
          <w:b/>
          <w:sz w:val="28"/>
          <w:szCs w:val="28"/>
        </w:rPr>
        <w:t>Kúpna zmluva</w:t>
      </w:r>
      <w:r w:rsidR="00E9701D">
        <w:rPr>
          <w:rFonts w:ascii="Calibri" w:hAnsi="Calibri"/>
          <w:b/>
          <w:sz w:val="28"/>
          <w:szCs w:val="28"/>
        </w:rPr>
        <w:t xml:space="preserve"> č........</w:t>
      </w:r>
    </w:p>
    <w:p w14:paraId="271098E7" w14:textId="77777777" w:rsidR="00FB3762" w:rsidRPr="00CF58A2" w:rsidRDefault="00FB3762" w:rsidP="00C562E4">
      <w:pPr>
        <w:jc w:val="center"/>
        <w:rPr>
          <w:rFonts w:ascii="Calibri" w:hAnsi="Calibri"/>
          <w:b/>
        </w:rPr>
      </w:pPr>
    </w:p>
    <w:p w14:paraId="42C6AA5D" w14:textId="77777777" w:rsidR="00FB3762" w:rsidRPr="004F58BC" w:rsidRDefault="00FB3762" w:rsidP="00FB3762">
      <w:pPr>
        <w:pStyle w:val="slovanodstavce6"/>
        <w:tabs>
          <w:tab w:val="clear" w:pos="567"/>
        </w:tabs>
        <w:spacing w:line="300" w:lineRule="auto"/>
        <w:ind w:left="0" w:firstLine="0"/>
        <w:jc w:val="center"/>
        <w:rPr>
          <w:rFonts w:ascii="Calibri" w:hAnsi="Calibri"/>
          <w:sz w:val="21"/>
          <w:szCs w:val="21"/>
        </w:rPr>
      </w:pPr>
      <w:r w:rsidRPr="004F58BC">
        <w:rPr>
          <w:rFonts w:ascii="Calibri" w:hAnsi="Calibri"/>
          <w:sz w:val="21"/>
          <w:szCs w:val="21"/>
        </w:rPr>
        <w:t xml:space="preserve">uzavretá podľa § </w:t>
      </w:r>
      <w:smartTag w:uri="urn:schemas-microsoft-com:office:smarttags" w:element="metricconverter">
        <w:smartTagPr>
          <w:attr w:name="ProductID" w:val="409 a"/>
        </w:smartTagPr>
        <w:r w:rsidRPr="004F58BC">
          <w:rPr>
            <w:rFonts w:ascii="Calibri" w:hAnsi="Calibri"/>
            <w:sz w:val="21"/>
            <w:szCs w:val="21"/>
          </w:rPr>
          <w:t>409 a</w:t>
        </w:r>
      </w:smartTag>
      <w:r w:rsidRPr="004F58BC">
        <w:rPr>
          <w:rFonts w:ascii="Calibri" w:hAnsi="Calibri"/>
          <w:sz w:val="21"/>
          <w:szCs w:val="21"/>
        </w:rPr>
        <w:t xml:space="preserve"> nasl. zákona č. 513/1991 Zb. Obchodného zákonníka v znení neskorších predpisov medzi týmito zmluvnými stranami:</w:t>
      </w:r>
    </w:p>
    <w:p w14:paraId="5A828075" w14:textId="77777777" w:rsidR="003E3BDC" w:rsidRPr="004F58BC" w:rsidRDefault="003E3BDC" w:rsidP="003E3BDC">
      <w:pPr>
        <w:jc w:val="center"/>
        <w:rPr>
          <w:rFonts w:ascii="Calibri" w:hAnsi="Calibri"/>
          <w:b/>
          <w:sz w:val="21"/>
          <w:szCs w:val="21"/>
        </w:rPr>
      </w:pPr>
    </w:p>
    <w:p w14:paraId="5B86FE11"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 xml:space="preserve">Čl. I. </w:t>
      </w:r>
    </w:p>
    <w:p w14:paraId="64CDABCA"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Zmluvné strany</w:t>
      </w:r>
    </w:p>
    <w:p w14:paraId="41444783" w14:textId="77777777" w:rsidR="003E3BDC" w:rsidRPr="004F58BC" w:rsidRDefault="003E3BDC" w:rsidP="003E3BDC">
      <w:pPr>
        <w:jc w:val="center"/>
        <w:rPr>
          <w:rFonts w:ascii="Calibri" w:hAnsi="Calibri"/>
          <w:b/>
          <w:sz w:val="21"/>
          <w:szCs w:val="21"/>
        </w:rPr>
      </w:pPr>
    </w:p>
    <w:p w14:paraId="73785257" w14:textId="401AD889" w:rsidR="003E3BDC" w:rsidRPr="004F58BC" w:rsidRDefault="003E3BDC" w:rsidP="003E3BDC">
      <w:pPr>
        <w:numPr>
          <w:ilvl w:val="0"/>
          <w:numId w:val="3"/>
        </w:numPr>
        <w:rPr>
          <w:rFonts w:ascii="Calibri" w:hAnsi="Calibri"/>
          <w:b/>
          <w:sz w:val="21"/>
          <w:szCs w:val="21"/>
        </w:rPr>
      </w:pPr>
      <w:r w:rsidRPr="004F58BC">
        <w:rPr>
          <w:rFonts w:ascii="Calibri" w:hAnsi="Calibri"/>
          <w:b/>
          <w:sz w:val="21"/>
          <w:szCs w:val="21"/>
        </w:rPr>
        <w:t>Kupujúci</w:t>
      </w:r>
      <w:r w:rsidRPr="004F58BC">
        <w:rPr>
          <w:rFonts w:ascii="Calibri" w:hAnsi="Calibri"/>
          <w:sz w:val="21"/>
          <w:szCs w:val="21"/>
        </w:rPr>
        <w:t>:</w:t>
      </w:r>
      <w:r w:rsidRPr="004F58BC">
        <w:rPr>
          <w:rFonts w:ascii="Calibri" w:hAnsi="Calibri"/>
          <w:sz w:val="21"/>
          <w:szCs w:val="21"/>
        </w:rPr>
        <w:tab/>
      </w:r>
      <w:r w:rsidRPr="004F58BC">
        <w:rPr>
          <w:rFonts w:ascii="Calibri" w:hAnsi="Calibri"/>
          <w:sz w:val="21"/>
          <w:szCs w:val="21"/>
        </w:rPr>
        <w:tab/>
      </w:r>
      <w:r w:rsidR="00FC1CF6" w:rsidRPr="004F58BC">
        <w:rPr>
          <w:rFonts w:ascii="Calibri" w:hAnsi="Calibri"/>
          <w:b/>
          <w:sz w:val="21"/>
          <w:szCs w:val="21"/>
        </w:rPr>
        <w:t xml:space="preserve">Obec </w:t>
      </w:r>
      <w:r w:rsidR="0021257F">
        <w:rPr>
          <w:rFonts w:ascii="Calibri" w:hAnsi="Calibri"/>
          <w:b/>
          <w:sz w:val="21"/>
          <w:szCs w:val="21"/>
        </w:rPr>
        <w:t>Vitanová</w:t>
      </w:r>
    </w:p>
    <w:p w14:paraId="69FBC711" w14:textId="77777777" w:rsidR="003E3BDC" w:rsidRPr="004F58BC" w:rsidRDefault="0021257F" w:rsidP="00581CE2">
      <w:pPr>
        <w:ind w:left="2124" w:firstLine="708"/>
        <w:rPr>
          <w:rFonts w:ascii="Calibri" w:hAnsi="Calibri"/>
          <w:sz w:val="21"/>
          <w:szCs w:val="21"/>
        </w:rPr>
      </w:pPr>
      <w:r>
        <w:rPr>
          <w:rStyle w:val="Vrazn"/>
          <w:rFonts w:asciiTheme="minorHAnsi" w:hAnsiTheme="minorHAnsi" w:cstheme="minorHAnsi"/>
          <w:sz w:val="21"/>
          <w:szCs w:val="21"/>
        </w:rPr>
        <w:t>027 12 Vitanová 82</w:t>
      </w:r>
    </w:p>
    <w:p w14:paraId="7B10D3EE" w14:textId="29D2C048" w:rsidR="003E3BDC" w:rsidRPr="004F58BC" w:rsidRDefault="003E3BDC" w:rsidP="003E3BDC">
      <w:pPr>
        <w:rPr>
          <w:rFonts w:ascii="Calibri" w:hAnsi="Calibri"/>
          <w:b/>
          <w:sz w:val="21"/>
          <w:szCs w:val="21"/>
        </w:rPr>
      </w:pPr>
      <w:r w:rsidRPr="004F58BC">
        <w:rPr>
          <w:rFonts w:ascii="Calibri" w:hAnsi="Calibri"/>
          <w:b/>
          <w:sz w:val="21"/>
          <w:szCs w:val="21"/>
        </w:rPr>
        <w:tab/>
        <w:t>Zastúpený:</w:t>
      </w:r>
      <w:r w:rsidRPr="004F58BC">
        <w:rPr>
          <w:rFonts w:ascii="Calibri" w:hAnsi="Calibri"/>
          <w:b/>
          <w:sz w:val="21"/>
          <w:szCs w:val="21"/>
        </w:rPr>
        <w:tab/>
      </w:r>
      <w:r w:rsidRPr="004F58BC">
        <w:rPr>
          <w:rFonts w:ascii="Calibri" w:hAnsi="Calibri"/>
          <w:b/>
          <w:sz w:val="21"/>
          <w:szCs w:val="21"/>
        </w:rPr>
        <w:tab/>
      </w:r>
      <w:r w:rsidR="0021257F">
        <w:rPr>
          <w:rStyle w:val="Vrazn"/>
          <w:rFonts w:asciiTheme="minorHAnsi" w:hAnsiTheme="minorHAnsi" w:cstheme="minorHAnsi"/>
          <w:sz w:val="21"/>
          <w:szCs w:val="21"/>
        </w:rPr>
        <w:t>Dušan Ondrík</w:t>
      </w:r>
      <w:r w:rsidR="00FC1CF6" w:rsidRPr="004F58BC">
        <w:rPr>
          <w:rFonts w:asciiTheme="minorHAnsi" w:hAnsiTheme="minorHAnsi"/>
          <w:sz w:val="21"/>
          <w:szCs w:val="21"/>
        </w:rPr>
        <w:t>, starosta obce</w:t>
      </w:r>
    </w:p>
    <w:p w14:paraId="4F9F3BDC" w14:textId="25688F87" w:rsidR="003E3BDC" w:rsidRDefault="003E3BDC" w:rsidP="0071300C">
      <w:pPr>
        <w:ind w:firstLine="708"/>
        <w:rPr>
          <w:rFonts w:asciiTheme="minorHAnsi" w:hAnsiTheme="minorHAnsi"/>
          <w:b/>
          <w:sz w:val="22"/>
          <w:szCs w:val="22"/>
        </w:rPr>
      </w:pPr>
      <w:r w:rsidRPr="004F58BC">
        <w:rPr>
          <w:rFonts w:ascii="Calibri" w:hAnsi="Calibri"/>
          <w:b/>
          <w:sz w:val="21"/>
          <w:szCs w:val="21"/>
        </w:rPr>
        <w:t xml:space="preserve">IČO: </w:t>
      </w:r>
      <w:r w:rsidRPr="004F58BC">
        <w:rPr>
          <w:rFonts w:ascii="Calibri" w:hAnsi="Calibri"/>
          <w:b/>
          <w:sz w:val="21"/>
          <w:szCs w:val="21"/>
        </w:rPr>
        <w:tab/>
      </w:r>
      <w:r w:rsidRPr="004F58BC">
        <w:rPr>
          <w:rFonts w:ascii="Calibri" w:hAnsi="Calibri"/>
          <w:b/>
          <w:sz w:val="21"/>
          <w:szCs w:val="21"/>
        </w:rPr>
        <w:tab/>
      </w:r>
      <w:r w:rsidRPr="004F58BC">
        <w:rPr>
          <w:rFonts w:asciiTheme="minorHAnsi" w:hAnsiTheme="minorHAnsi"/>
          <w:b/>
          <w:sz w:val="21"/>
          <w:szCs w:val="21"/>
        </w:rPr>
        <w:tab/>
      </w:r>
      <w:r w:rsidR="0021257F" w:rsidRPr="0021257F">
        <w:rPr>
          <w:rFonts w:asciiTheme="minorHAnsi" w:hAnsiTheme="minorHAnsi"/>
          <w:b/>
          <w:sz w:val="22"/>
          <w:szCs w:val="22"/>
        </w:rPr>
        <w:t>00314978</w:t>
      </w:r>
    </w:p>
    <w:p w14:paraId="3756F168" w14:textId="1F5FF57C" w:rsidR="0071300C" w:rsidRDefault="0071300C" w:rsidP="0071300C">
      <w:pPr>
        <w:ind w:firstLine="708"/>
        <w:rPr>
          <w:rFonts w:asciiTheme="minorHAnsi" w:hAnsiTheme="minorHAnsi"/>
          <w:b/>
          <w:sz w:val="22"/>
          <w:szCs w:val="22"/>
        </w:rPr>
      </w:pPr>
      <w:r>
        <w:rPr>
          <w:rFonts w:asciiTheme="minorHAnsi" w:hAnsiTheme="minorHAnsi"/>
          <w:b/>
          <w:sz w:val="22"/>
          <w:szCs w:val="22"/>
        </w:rPr>
        <w:t>DIČ:</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2020573962</w:t>
      </w:r>
    </w:p>
    <w:p w14:paraId="3F594780" w14:textId="65782F22" w:rsidR="0071300C" w:rsidRDefault="0071300C" w:rsidP="0071300C">
      <w:pPr>
        <w:ind w:firstLine="708"/>
        <w:rPr>
          <w:rFonts w:asciiTheme="minorHAnsi" w:hAnsiTheme="minorHAnsi"/>
          <w:b/>
          <w:sz w:val="22"/>
          <w:szCs w:val="22"/>
        </w:rPr>
      </w:pPr>
      <w:r>
        <w:rPr>
          <w:rFonts w:asciiTheme="minorHAnsi" w:hAnsiTheme="minorHAnsi"/>
          <w:b/>
          <w:sz w:val="22"/>
          <w:szCs w:val="22"/>
        </w:rPr>
        <w:t>Bankové spojenie</w:t>
      </w:r>
      <w:r w:rsidR="00581CE2">
        <w:rPr>
          <w:rFonts w:asciiTheme="minorHAnsi" w:hAnsiTheme="minorHAnsi"/>
          <w:b/>
          <w:sz w:val="22"/>
          <w:szCs w:val="22"/>
        </w:rPr>
        <w:t>:</w:t>
      </w:r>
      <w:r>
        <w:rPr>
          <w:rFonts w:asciiTheme="minorHAnsi" w:hAnsiTheme="minorHAnsi"/>
          <w:b/>
          <w:sz w:val="22"/>
          <w:szCs w:val="22"/>
        </w:rPr>
        <w:tab/>
        <w:t>VÚB Trstená, a.s.</w:t>
      </w:r>
    </w:p>
    <w:p w14:paraId="512D4F4F" w14:textId="41636F99" w:rsidR="0071300C" w:rsidRDefault="0071300C" w:rsidP="0071300C">
      <w:pPr>
        <w:ind w:firstLine="708"/>
        <w:rPr>
          <w:rFonts w:asciiTheme="minorHAnsi" w:hAnsiTheme="minorHAnsi"/>
          <w:b/>
          <w:sz w:val="21"/>
          <w:szCs w:val="21"/>
        </w:rPr>
      </w:pPr>
      <w:r>
        <w:rPr>
          <w:rFonts w:asciiTheme="minorHAnsi" w:hAnsiTheme="minorHAnsi"/>
          <w:b/>
          <w:sz w:val="21"/>
          <w:szCs w:val="21"/>
        </w:rPr>
        <w:t>Číslo účtu:</w:t>
      </w:r>
      <w:r>
        <w:rPr>
          <w:rFonts w:asciiTheme="minorHAnsi" w:hAnsiTheme="minorHAnsi"/>
          <w:b/>
          <w:sz w:val="21"/>
          <w:szCs w:val="21"/>
        </w:rPr>
        <w:tab/>
      </w:r>
      <w:r>
        <w:rPr>
          <w:rFonts w:asciiTheme="minorHAnsi" w:hAnsiTheme="minorHAnsi"/>
          <w:b/>
          <w:sz w:val="21"/>
          <w:szCs w:val="21"/>
        </w:rPr>
        <w:tab/>
        <w:t>SK41 0200 0000 0000 2252 8332</w:t>
      </w:r>
    </w:p>
    <w:p w14:paraId="1EBD058E" w14:textId="5F2A0E96" w:rsidR="0071300C" w:rsidRDefault="00607905" w:rsidP="0071300C">
      <w:pPr>
        <w:ind w:firstLine="708"/>
        <w:rPr>
          <w:rFonts w:asciiTheme="minorHAnsi" w:hAnsiTheme="minorHAnsi"/>
          <w:b/>
          <w:sz w:val="21"/>
          <w:szCs w:val="21"/>
        </w:rPr>
      </w:pPr>
      <w:r>
        <w:rPr>
          <w:rFonts w:asciiTheme="minorHAnsi" w:hAnsiTheme="minorHAnsi"/>
          <w:b/>
          <w:sz w:val="21"/>
          <w:szCs w:val="21"/>
        </w:rPr>
        <w:t>T</w:t>
      </w:r>
      <w:r w:rsidR="0071300C">
        <w:rPr>
          <w:rFonts w:asciiTheme="minorHAnsi" w:hAnsiTheme="minorHAnsi"/>
          <w:b/>
          <w:sz w:val="21"/>
          <w:szCs w:val="21"/>
        </w:rPr>
        <w:t>el</w:t>
      </w:r>
      <w:r>
        <w:rPr>
          <w:rFonts w:asciiTheme="minorHAnsi" w:hAnsiTheme="minorHAnsi"/>
          <w:b/>
          <w:sz w:val="21"/>
          <w:szCs w:val="21"/>
        </w:rPr>
        <w:t>/fax:</w:t>
      </w:r>
      <w:r>
        <w:rPr>
          <w:rFonts w:asciiTheme="minorHAnsi" w:hAnsiTheme="minorHAnsi"/>
          <w:b/>
          <w:sz w:val="21"/>
          <w:szCs w:val="21"/>
        </w:rPr>
        <w:tab/>
      </w:r>
      <w:r>
        <w:rPr>
          <w:rFonts w:asciiTheme="minorHAnsi" w:hAnsiTheme="minorHAnsi"/>
          <w:b/>
          <w:sz w:val="21"/>
          <w:szCs w:val="21"/>
        </w:rPr>
        <w:tab/>
      </w:r>
      <w:r>
        <w:rPr>
          <w:rFonts w:asciiTheme="minorHAnsi" w:hAnsiTheme="minorHAnsi"/>
          <w:b/>
          <w:sz w:val="21"/>
          <w:szCs w:val="21"/>
        </w:rPr>
        <w:tab/>
        <w:t>043/5394106</w:t>
      </w:r>
    </w:p>
    <w:p w14:paraId="6B7E88E6" w14:textId="5FDEE93C" w:rsidR="00607905" w:rsidRPr="004F58BC" w:rsidRDefault="00607905" w:rsidP="0071300C">
      <w:pPr>
        <w:ind w:firstLine="708"/>
        <w:rPr>
          <w:rFonts w:asciiTheme="minorHAnsi" w:hAnsiTheme="minorHAnsi"/>
          <w:b/>
          <w:sz w:val="21"/>
          <w:szCs w:val="21"/>
        </w:rPr>
      </w:pPr>
      <w:r>
        <w:rPr>
          <w:rFonts w:asciiTheme="minorHAnsi" w:hAnsiTheme="minorHAnsi"/>
          <w:b/>
          <w:sz w:val="21"/>
          <w:szCs w:val="21"/>
        </w:rPr>
        <w:t>e-mail:</w:t>
      </w:r>
      <w:r>
        <w:rPr>
          <w:rFonts w:asciiTheme="minorHAnsi" w:hAnsiTheme="minorHAnsi"/>
          <w:b/>
          <w:sz w:val="21"/>
          <w:szCs w:val="21"/>
        </w:rPr>
        <w:tab/>
      </w:r>
      <w:r>
        <w:rPr>
          <w:rFonts w:asciiTheme="minorHAnsi" w:hAnsiTheme="minorHAnsi"/>
          <w:b/>
          <w:sz w:val="21"/>
          <w:szCs w:val="21"/>
        </w:rPr>
        <w:tab/>
      </w:r>
      <w:r>
        <w:rPr>
          <w:rFonts w:asciiTheme="minorHAnsi" w:hAnsiTheme="minorHAnsi"/>
          <w:b/>
          <w:sz w:val="21"/>
          <w:szCs w:val="21"/>
        </w:rPr>
        <w:tab/>
        <w:t>obec-vitanova@slovanet.sk</w:t>
      </w:r>
    </w:p>
    <w:p w14:paraId="6177B4E6" w14:textId="77777777" w:rsidR="00E71CEC" w:rsidRPr="004F58BC" w:rsidRDefault="00E71CEC" w:rsidP="00CC2DB7">
      <w:pPr>
        <w:ind w:left="708" w:firstLine="708"/>
        <w:rPr>
          <w:rFonts w:ascii="Calibri" w:hAnsi="Calibri"/>
          <w:b/>
          <w:sz w:val="21"/>
          <w:szCs w:val="21"/>
        </w:rPr>
      </w:pPr>
    </w:p>
    <w:p w14:paraId="4863C5E1"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w:t>
      </w:r>
      <w:r w:rsidR="00FB3762" w:rsidRPr="004F58BC">
        <w:rPr>
          <w:rFonts w:ascii="Calibri" w:hAnsi="Calibri"/>
          <w:sz w:val="21"/>
          <w:szCs w:val="21"/>
        </w:rPr>
        <w:t>kupujúci</w:t>
      </w:r>
      <w:r w:rsidRPr="004F58BC">
        <w:rPr>
          <w:rFonts w:ascii="Calibri" w:hAnsi="Calibri"/>
          <w:sz w:val="21"/>
          <w:szCs w:val="21"/>
        </w:rPr>
        <w:t xml:space="preserve"> nie je platcom DPH)</w:t>
      </w:r>
    </w:p>
    <w:p w14:paraId="36AB18EA"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(ďalej len „kupujúci“)</w:t>
      </w:r>
    </w:p>
    <w:p w14:paraId="5CE78A1E" w14:textId="77777777" w:rsidR="00FF2035" w:rsidRPr="004F58BC" w:rsidRDefault="00FF2035" w:rsidP="00246A37">
      <w:pPr>
        <w:ind w:left="708" w:firstLine="708"/>
        <w:jc w:val="center"/>
        <w:rPr>
          <w:rFonts w:ascii="Calibri" w:hAnsi="Calibri"/>
          <w:sz w:val="21"/>
          <w:szCs w:val="21"/>
          <w:lang w:val="en-US"/>
        </w:rPr>
      </w:pPr>
    </w:p>
    <w:p w14:paraId="39AA9B2F" w14:textId="77777777" w:rsidR="00C732B0" w:rsidRPr="004F58BC" w:rsidRDefault="00CC2DB7" w:rsidP="00C732B0">
      <w:pPr>
        <w:numPr>
          <w:ilvl w:val="0"/>
          <w:numId w:val="3"/>
        </w:numPr>
        <w:rPr>
          <w:rFonts w:ascii="Calibri" w:hAnsi="Calibri"/>
          <w:b/>
          <w:bCs/>
          <w:sz w:val="21"/>
          <w:szCs w:val="21"/>
        </w:rPr>
      </w:pPr>
      <w:r w:rsidRPr="004F58BC">
        <w:rPr>
          <w:rFonts w:ascii="Calibri" w:hAnsi="Calibri"/>
          <w:b/>
          <w:sz w:val="21"/>
          <w:szCs w:val="21"/>
        </w:rPr>
        <w:t>Pred</w:t>
      </w:r>
      <w:r w:rsidR="00246A37" w:rsidRPr="004F58BC">
        <w:rPr>
          <w:rFonts w:ascii="Calibri" w:hAnsi="Calibri"/>
          <w:b/>
          <w:sz w:val="21"/>
          <w:szCs w:val="21"/>
        </w:rPr>
        <w:t>á</w:t>
      </w:r>
      <w:r w:rsidRPr="004F58BC">
        <w:rPr>
          <w:rFonts w:ascii="Calibri" w:hAnsi="Calibri"/>
          <w:b/>
          <w:sz w:val="21"/>
          <w:szCs w:val="21"/>
        </w:rPr>
        <w:t>vajúci</w:t>
      </w:r>
      <w:r w:rsidR="00E21D2E" w:rsidRPr="004F58BC">
        <w:rPr>
          <w:rFonts w:ascii="Calibri" w:hAnsi="Calibri"/>
          <w:b/>
          <w:sz w:val="21"/>
          <w:szCs w:val="21"/>
        </w:rPr>
        <w:t xml:space="preserve">: </w:t>
      </w:r>
      <w:r w:rsidR="00E71CEC" w:rsidRPr="004F58BC">
        <w:rPr>
          <w:rFonts w:ascii="Calibri" w:hAnsi="Calibri"/>
          <w:b/>
          <w:sz w:val="21"/>
          <w:szCs w:val="21"/>
        </w:rPr>
        <w:tab/>
      </w:r>
      <w:r w:rsidR="00E71CEC" w:rsidRPr="004F58BC">
        <w:rPr>
          <w:rFonts w:ascii="Calibri" w:hAnsi="Calibri"/>
          <w:b/>
          <w:sz w:val="21"/>
          <w:szCs w:val="21"/>
        </w:rPr>
        <w:tab/>
      </w:r>
      <w:r w:rsidR="00E71CEC" w:rsidRPr="004F58BC">
        <w:rPr>
          <w:rFonts w:ascii="Calibri" w:hAnsi="Calibri"/>
          <w:b/>
          <w:sz w:val="21"/>
          <w:szCs w:val="21"/>
        </w:rPr>
        <w:tab/>
      </w:r>
    </w:p>
    <w:p w14:paraId="61101E55" w14:textId="77777777" w:rsidR="00990366" w:rsidRPr="004F58BC" w:rsidRDefault="00990366" w:rsidP="004B4AA3">
      <w:pPr>
        <w:jc w:val="both"/>
        <w:rPr>
          <w:rFonts w:ascii="Calibri" w:hAnsi="Calibri"/>
          <w:b/>
          <w:sz w:val="21"/>
          <w:szCs w:val="21"/>
        </w:rPr>
      </w:pPr>
    </w:p>
    <w:p w14:paraId="42688EED" w14:textId="77777777" w:rsidR="00C732B0" w:rsidRPr="004F58BC" w:rsidRDefault="00C732B0" w:rsidP="00607905">
      <w:pPr>
        <w:ind w:firstLine="708"/>
        <w:jc w:val="both"/>
        <w:rPr>
          <w:rFonts w:ascii="Calibri" w:hAnsi="Calibri"/>
          <w:b/>
          <w:bCs/>
          <w:sz w:val="21"/>
          <w:szCs w:val="21"/>
        </w:rPr>
      </w:pPr>
      <w:r w:rsidRPr="004F58BC">
        <w:rPr>
          <w:rFonts w:ascii="Calibri" w:hAnsi="Calibri"/>
          <w:b/>
          <w:bCs/>
          <w:sz w:val="21"/>
          <w:szCs w:val="21"/>
        </w:rPr>
        <w:t xml:space="preserve">zastúpený: </w:t>
      </w:r>
      <w:r w:rsidRPr="004F58BC">
        <w:rPr>
          <w:rFonts w:ascii="Calibri" w:hAnsi="Calibri"/>
          <w:b/>
          <w:bCs/>
          <w:sz w:val="21"/>
          <w:szCs w:val="21"/>
        </w:rPr>
        <w:tab/>
      </w:r>
      <w:r w:rsidRPr="004F58BC">
        <w:rPr>
          <w:rFonts w:ascii="Calibri" w:hAnsi="Calibri"/>
          <w:b/>
          <w:bCs/>
          <w:sz w:val="21"/>
          <w:szCs w:val="21"/>
        </w:rPr>
        <w:tab/>
      </w:r>
    </w:p>
    <w:p w14:paraId="403FF117"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 xml:space="preserve">IČO: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7010D4C5"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DIČ:</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50BF8C77"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IČO DPH:</w:t>
      </w:r>
      <w:r w:rsidRPr="004F58BC">
        <w:rPr>
          <w:rFonts w:ascii="Calibri" w:hAnsi="Calibri"/>
          <w:b/>
          <w:bCs/>
          <w:sz w:val="21"/>
          <w:szCs w:val="21"/>
        </w:rPr>
        <w:tab/>
      </w:r>
      <w:r w:rsidRPr="004F58BC">
        <w:rPr>
          <w:rFonts w:ascii="Calibri" w:hAnsi="Calibri"/>
          <w:b/>
          <w:bCs/>
          <w:sz w:val="21"/>
          <w:szCs w:val="21"/>
        </w:rPr>
        <w:tab/>
      </w:r>
      <w:r w:rsidR="00D813DF" w:rsidRPr="004F58BC">
        <w:rPr>
          <w:rFonts w:ascii="Calibri" w:hAnsi="Calibri"/>
          <w:b/>
          <w:bCs/>
          <w:sz w:val="21"/>
          <w:szCs w:val="21"/>
        </w:rPr>
        <w:tab/>
      </w:r>
    </w:p>
    <w:p w14:paraId="5F7C97A8" w14:textId="22FC610D" w:rsidR="00C732B0" w:rsidRPr="004F58BC" w:rsidRDefault="00E9701D" w:rsidP="00607905">
      <w:pPr>
        <w:ind w:left="991" w:hanging="282"/>
        <w:jc w:val="both"/>
        <w:rPr>
          <w:rFonts w:ascii="Calibri" w:hAnsi="Calibri"/>
          <w:b/>
          <w:bCs/>
          <w:sz w:val="21"/>
          <w:szCs w:val="21"/>
        </w:rPr>
      </w:pPr>
      <w:r w:rsidRPr="004F58BC">
        <w:rPr>
          <w:rFonts w:ascii="Calibri" w:hAnsi="Calibri"/>
          <w:b/>
          <w:bCs/>
          <w:sz w:val="21"/>
          <w:szCs w:val="21"/>
        </w:rPr>
        <w:t>Bankové spojenie:</w:t>
      </w:r>
      <w:r w:rsidR="00C732B0" w:rsidRPr="004F58BC">
        <w:rPr>
          <w:rFonts w:ascii="Calibri" w:hAnsi="Calibri"/>
          <w:b/>
          <w:bCs/>
          <w:sz w:val="21"/>
          <w:szCs w:val="21"/>
        </w:rPr>
        <w:tab/>
      </w:r>
    </w:p>
    <w:p w14:paraId="49D2ED7C" w14:textId="77777777" w:rsidR="00C732B0" w:rsidRPr="004F58BC" w:rsidRDefault="000D143B" w:rsidP="00607905">
      <w:pPr>
        <w:pStyle w:val="Nadpis6"/>
        <w:spacing w:line="240" w:lineRule="auto"/>
        <w:ind w:left="991" w:hanging="282"/>
        <w:rPr>
          <w:rFonts w:ascii="Calibri" w:hAnsi="Calibri"/>
          <w:sz w:val="21"/>
          <w:szCs w:val="21"/>
        </w:rPr>
      </w:pPr>
      <w:r w:rsidRPr="004F58BC">
        <w:rPr>
          <w:rFonts w:ascii="Calibri" w:hAnsi="Calibri"/>
          <w:sz w:val="21"/>
          <w:szCs w:val="21"/>
        </w:rPr>
        <w:t>IBAN</w:t>
      </w:r>
      <w:r w:rsidR="00C732B0" w:rsidRPr="004F58BC">
        <w:rPr>
          <w:rFonts w:ascii="Calibri" w:hAnsi="Calibri"/>
          <w:sz w:val="21"/>
          <w:szCs w:val="21"/>
        </w:rPr>
        <w:t xml:space="preserve">: </w:t>
      </w:r>
      <w:r w:rsidR="00C732B0" w:rsidRPr="004F58BC">
        <w:rPr>
          <w:rFonts w:ascii="Calibri" w:hAnsi="Calibri"/>
          <w:sz w:val="21"/>
          <w:szCs w:val="21"/>
        </w:rPr>
        <w:tab/>
      </w:r>
      <w:r w:rsidR="00C732B0" w:rsidRPr="004F58BC">
        <w:rPr>
          <w:rFonts w:ascii="Calibri" w:hAnsi="Calibri"/>
          <w:sz w:val="21"/>
          <w:szCs w:val="21"/>
        </w:rPr>
        <w:tab/>
      </w:r>
    </w:p>
    <w:p w14:paraId="3BED85A3" w14:textId="376E5C7E" w:rsidR="004B4AA3" w:rsidRPr="004F58BC" w:rsidRDefault="004B4AA3" w:rsidP="00607905">
      <w:pPr>
        <w:tabs>
          <w:tab w:val="left" w:pos="3544"/>
        </w:tabs>
        <w:ind w:left="991" w:hanging="282"/>
        <w:jc w:val="both"/>
        <w:rPr>
          <w:rFonts w:ascii="Calibri" w:hAnsi="Calibri"/>
          <w:b/>
          <w:sz w:val="21"/>
          <w:szCs w:val="21"/>
        </w:rPr>
      </w:pPr>
      <w:r w:rsidRPr="004F58BC">
        <w:rPr>
          <w:rFonts w:ascii="Calibri" w:hAnsi="Calibri"/>
          <w:b/>
          <w:sz w:val="21"/>
          <w:szCs w:val="21"/>
        </w:rPr>
        <w:t>Zaregistrovaný:</w:t>
      </w:r>
      <w:r w:rsidRPr="004F58BC">
        <w:rPr>
          <w:rFonts w:ascii="Calibri" w:hAnsi="Calibri"/>
          <w:b/>
          <w:sz w:val="21"/>
          <w:szCs w:val="21"/>
        </w:rPr>
        <w:tab/>
      </w:r>
    </w:p>
    <w:p w14:paraId="222CA505" w14:textId="77777777" w:rsidR="004B4AA3" w:rsidRPr="004F58BC" w:rsidRDefault="004B4AA3" w:rsidP="00607905">
      <w:pPr>
        <w:ind w:left="991" w:hanging="282"/>
        <w:jc w:val="both"/>
        <w:rPr>
          <w:rFonts w:ascii="Calibri" w:hAnsi="Calibri"/>
          <w:b/>
          <w:bCs/>
          <w:sz w:val="21"/>
          <w:szCs w:val="21"/>
        </w:rPr>
      </w:pPr>
      <w:r w:rsidRPr="004F58BC">
        <w:rPr>
          <w:rFonts w:ascii="Calibri" w:hAnsi="Calibri"/>
          <w:b/>
          <w:bCs/>
          <w:sz w:val="21"/>
          <w:szCs w:val="21"/>
        </w:rPr>
        <w:t xml:space="preserve">Oddiel: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25C36C63" w14:textId="77777777" w:rsidR="00037130" w:rsidRPr="004F58BC" w:rsidRDefault="004B4AA3" w:rsidP="00607905">
      <w:pPr>
        <w:tabs>
          <w:tab w:val="left" w:pos="3544"/>
        </w:tabs>
        <w:ind w:left="991" w:hanging="282"/>
        <w:rPr>
          <w:rFonts w:ascii="Calibri" w:hAnsi="Calibri"/>
          <w:b/>
          <w:bCs/>
          <w:sz w:val="21"/>
          <w:szCs w:val="21"/>
        </w:rPr>
      </w:pPr>
      <w:r w:rsidRPr="004F58BC">
        <w:rPr>
          <w:rFonts w:ascii="Calibri" w:hAnsi="Calibri"/>
          <w:b/>
          <w:bCs/>
          <w:sz w:val="21"/>
          <w:szCs w:val="21"/>
        </w:rPr>
        <w:t xml:space="preserve">Vložka číslo: </w:t>
      </w:r>
    </w:p>
    <w:p w14:paraId="5521D4F3" w14:textId="77777777" w:rsidR="00037130" w:rsidRPr="004F58BC" w:rsidRDefault="00037130" w:rsidP="00607905">
      <w:pPr>
        <w:tabs>
          <w:tab w:val="left" w:pos="3544"/>
        </w:tabs>
        <w:ind w:left="991" w:hanging="282"/>
        <w:rPr>
          <w:rFonts w:ascii="Calibri" w:hAnsi="Calibri"/>
          <w:b/>
          <w:bCs/>
          <w:sz w:val="21"/>
          <w:szCs w:val="21"/>
        </w:rPr>
      </w:pPr>
      <w:r w:rsidRPr="004F58BC">
        <w:rPr>
          <w:rFonts w:ascii="Calibri" w:hAnsi="Calibri"/>
          <w:b/>
          <w:bCs/>
          <w:sz w:val="21"/>
          <w:szCs w:val="21"/>
        </w:rPr>
        <w:t>Telefón</w:t>
      </w:r>
    </w:p>
    <w:p w14:paraId="0DF356F5" w14:textId="77777777" w:rsidR="005779D7" w:rsidRPr="004F58BC" w:rsidRDefault="00037130" w:rsidP="00607905">
      <w:pPr>
        <w:tabs>
          <w:tab w:val="left" w:pos="3544"/>
        </w:tabs>
        <w:ind w:left="991" w:hanging="282"/>
        <w:rPr>
          <w:sz w:val="21"/>
          <w:szCs w:val="21"/>
          <w:lang w:eastAsia="cs-CZ"/>
        </w:rPr>
      </w:pPr>
      <w:r w:rsidRPr="004F58BC">
        <w:rPr>
          <w:rFonts w:ascii="Calibri" w:hAnsi="Calibri"/>
          <w:b/>
          <w:bCs/>
          <w:sz w:val="21"/>
          <w:szCs w:val="21"/>
        </w:rPr>
        <w:t>e- mail</w:t>
      </w:r>
      <w:r w:rsidR="004B4AA3" w:rsidRPr="004F58BC">
        <w:rPr>
          <w:rFonts w:ascii="Calibri" w:hAnsi="Calibri"/>
          <w:b/>
          <w:bCs/>
          <w:sz w:val="21"/>
          <w:szCs w:val="21"/>
        </w:rPr>
        <w:tab/>
      </w:r>
      <w:r w:rsidR="00276A92" w:rsidRPr="004F58BC">
        <w:rPr>
          <w:rFonts w:ascii="Calibri" w:hAnsi="Calibri"/>
          <w:b/>
          <w:sz w:val="21"/>
          <w:szCs w:val="21"/>
        </w:rPr>
        <w:tab/>
      </w:r>
    </w:p>
    <w:p w14:paraId="4B5B9EF7" w14:textId="77777777" w:rsidR="00FF2035" w:rsidRPr="004F58BC" w:rsidRDefault="00FF2035" w:rsidP="00C732B0">
      <w:pPr>
        <w:ind w:left="720"/>
        <w:rPr>
          <w:rFonts w:ascii="Calibri" w:hAnsi="Calibri"/>
          <w:sz w:val="21"/>
          <w:szCs w:val="21"/>
        </w:rPr>
      </w:pPr>
    </w:p>
    <w:p w14:paraId="14EE38C8" w14:textId="77777777" w:rsidR="008F1784" w:rsidRPr="004F58BC" w:rsidRDefault="00FF2035" w:rsidP="00FF2035">
      <w:pPr>
        <w:ind w:left="360" w:firstLine="348"/>
        <w:rPr>
          <w:rFonts w:ascii="Calibri" w:hAnsi="Calibri"/>
          <w:sz w:val="21"/>
          <w:szCs w:val="21"/>
        </w:rPr>
      </w:pPr>
      <w:r w:rsidRPr="004F58BC">
        <w:rPr>
          <w:rFonts w:ascii="Calibri" w:hAnsi="Calibri"/>
          <w:sz w:val="21"/>
          <w:szCs w:val="21"/>
        </w:rPr>
        <w:t>(ďalej len „ predávajúci“)</w:t>
      </w:r>
    </w:p>
    <w:p w14:paraId="12051C56" w14:textId="77777777" w:rsidR="00FB3762" w:rsidRPr="004F58BC" w:rsidRDefault="00FB3762" w:rsidP="004F58BC">
      <w:pPr>
        <w:jc w:val="center"/>
        <w:rPr>
          <w:rFonts w:ascii="Calibri" w:hAnsi="Calibri"/>
          <w:b/>
          <w:sz w:val="21"/>
          <w:szCs w:val="21"/>
        </w:rPr>
      </w:pPr>
    </w:p>
    <w:p w14:paraId="691CD440" w14:textId="77777777" w:rsidR="004F58BC" w:rsidRDefault="000D143B" w:rsidP="004F58BC">
      <w:pPr>
        <w:jc w:val="center"/>
        <w:rPr>
          <w:rFonts w:ascii="Calibri" w:hAnsi="Calibri"/>
          <w:b/>
          <w:bCs/>
          <w:sz w:val="21"/>
          <w:szCs w:val="21"/>
        </w:rPr>
      </w:pPr>
      <w:r w:rsidRPr="004F58BC">
        <w:rPr>
          <w:rFonts w:ascii="Calibri" w:hAnsi="Calibri"/>
          <w:b/>
          <w:sz w:val="21"/>
          <w:szCs w:val="21"/>
        </w:rPr>
        <w:t>Článok</w:t>
      </w:r>
      <w:r w:rsidR="00DD4224" w:rsidRPr="004F58BC">
        <w:rPr>
          <w:rFonts w:ascii="Calibri" w:hAnsi="Calibri"/>
          <w:b/>
          <w:sz w:val="21"/>
          <w:szCs w:val="21"/>
        </w:rPr>
        <w:t xml:space="preserve"> </w:t>
      </w:r>
      <w:r w:rsidR="00FF2035" w:rsidRPr="004F58BC">
        <w:rPr>
          <w:rFonts w:ascii="Calibri" w:hAnsi="Calibri"/>
          <w:b/>
          <w:sz w:val="21"/>
          <w:szCs w:val="21"/>
        </w:rPr>
        <w:t>I</w:t>
      </w:r>
      <w:r w:rsidR="00DD4224" w:rsidRPr="004F58BC">
        <w:rPr>
          <w:rFonts w:ascii="Calibri" w:hAnsi="Calibri"/>
          <w:b/>
          <w:sz w:val="21"/>
          <w:szCs w:val="21"/>
        </w:rPr>
        <w:t>I.</w:t>
      </w:r>
      <w:r w:rsidRPr="004F58BC">
        <w:rPr>
          <w:rFonts w:ascii="Calibri" w:hAnsi="Calibri"/>
          <w:b/>
          <w:sz w:val="21"/>
          <w:szCs w:val="21"/>
        </w:rPr>
        <w:br/>
      </w:r>
      <w:r w:rsidRPr="004F58BC">
        <w:rPr>
          <w:rFonts w:ascii="Calibri" w:hAnsi="Calibri"/>
          <w:b/>
          <w:bCs/>
          <w:sz w:val="21"/>
          <w:szCs w:val="21"/>
        </w:rPr>
        <w:t>Preambula</w:t>
      </w:r>
    </w:p>
    <w:p w14:paraId="12078042" w14:textId="77777777" w:rsidR="004F58BC" w:rsidRDefault="004F58BC" w:rsidP="004F58BC">
      <w:pPr>
        <w:jc w:val="center"/>
        <w:rPr>
          <w:rFonts w:ascii="Calibri" w:hAnsi="Calibri"/>
          <w:b/>
          <w:bCs/>
          <w:sz w:val="21"/>
          <w:szCs w:val="21"/>
        </w:rPr>
      </w:pPr>
    </w:p>
    <w:p w14:paraId="44D011C2" w14:textId="52142241" w:rsidR="00FF2035" w:rsidRPr="004F58BC" w:rsidRDefault="00FF2035" w:rsidP="004F58BC">
      <w:pPr>
        <w:spacing w:line="276" w:lineRule="auto"/>
        <w:jc w:val="both"/>
        <w:rPr>
          <w:rFonts w:ascii="Calibri" w:hAnsi="Calibri"/>
          <w:sz w:val="21"/>
          <w:szCs w:val="21"/>
        </w:rPr>
      </w:pPr>
      <w:r w:rsidRPr="004F58BC">
        <w:rPr>
          <w:rFonts w:ascii="Calibri" w:hAnsi="Calibri"/>
          <w:sz w:val="21"/>
          <w:szCs w:val="21"/>
        </w:rPr>
        <w:t xml:space="preserve">Kupujúci na obstaranie predmetu tejto zmluvy použil postup </w:t>
      </w:r>
      <w:r w:rsidR="00065E7B" w:rsidRPr="004F58BC">
        <w:rPr>
          <w:rFonts w:ascii="Calibri" w:hAnsi="Calibri"/>
          <w:sz w:val="21"/>
          <w:szCs w:val="21"/>
        </w:rPr>
        <w:t>podľa §</w:t>
      </w:r>
      <w:r w:rsidR="00990366" w:rsidRPr="004F58BC">
        <w:rPr>
          <w:rFonts w:ascii="Calibri" w:hAnsi="Calibri"/>
          <w:sz w:val="21"/>
          <w:szCs w:val="21"/>
        </w:rPr>
        <w:t>117</w:t>
      </w:r>
      <w:r w:rsidR="00E9701D">
        <w:rPr>
          <w:rFonts w:ascii="Calibri" w:hAnsi="Calibri"/>
          <w:sz w:val="21"/>
          <w:szCs w:val="21"/>
        </w:rPr>
        <w:t xml:space="preserve"> </w:t>
      </w:r>
      <w:r w:rsidRPr="004F58BC">
        <w:rPr>
          <w:rFonts w:ascii="Calibri" w:hAnsi="Calibri"/>
          <w:sz w:val="21"/>
          <w:szCs w:val="21"/>
        </w:rPr>
        <w:t>zákona</w:t>
      </w:r>
      <w:r w:rsidR="00E9701D">
        <w:rPr>
          <w:rFonts w:ascii="Calibri" w:hAnsi="Calibri"/>
          <w:sz w:val="21"/>
          <w:szCs w:val="21"/>
        </w:rPr>
        <w:t xml:space="preserve"> č.</w:t>
      </w:r>
      <w:r w:rsidR="00990366" w:rsidRPr="004F58BC">
        <w:rPr>
          <w:rFonts w:ascii="Calibri" w:hAnsi="Calibri"/>
          <w:sz w:val="21"/>
          <w:szCs w:val="21"/>
        </w:rPr>
        <w:t>343/201</w:t>
      </w:r>
      <w:r w:rsidR="00E9701D">
        <w:rPr>
          <w:rFonts w:ascii="Calibri" w:hAnsi="Calibri"/>
          <w:sz w:val="21"/>
          <w:szCs w:val="21"/>
        </w:rPr>
        <w:t>5</w:t>
      </w:r>
      <w:r w:rsidRPr="004F58BC">
        <w:rPr>
          <w:rFonts w:ascii="Calibri" w:hAnsi="Calibri"/>
          <w:sz w:val="21"/>
          <w:szCs w:val="21"/>
        </w:rPr>
        <w:t xml:space="preserve"> Z. z. o verejnom obstarávaní a o zmene a doplnení niektorých zákonov v znení neskorších predpisov, ktorej víťazom sa stal predávajúci.</w:t>
      </w:r>
    </w:p>
    <w:p w14:paraId="7D4618A3" w14:textId="77777777" w:rsidR="004F58BC" w:rsidRDefault="004F58BC" w:rsidP="004F58BC">
      <w:pPr>
        <w:tabs>
          <w:tab w:val="left" w:pos="1985"/>
          <w:tab w:val="left" w:pos="4395"/>
        </w:tabs>
        <w:jc w:val="center"/>
        <w:rPr>
          <w:rFonts w:ascii="Calibri" w:hAnsi="Calibri"/>
          <w:b/>
          <w:bCs/>
          <w:sz w:val="21"/>
          <w:szCs w:val="21"/>
        </w:rPr>
      </w:pPr>
    </w:p>
    <w:p w14:paraId="052C2B44" w14:textId="77777777" w:rsidR="00FF2035" w:rsidRDefault="000D143B" w:rsidP="004F58BC">
      <w:pPr>
        <w:tabs>
          <w:tab w:val="left" w:pos="1985"/>
          <w:tab w:val="left" w:pos="4395"/>
        </w:tabs>
        <w:jc w:val="center"/>
        <w:rPr>
          <w:rFonts w:ascii="Calibri" w:hAnsi="Calibri"/>
          <w:b/>
          <w:bCs/>
          <w:sz w:val="21"/>
          <w:szCs w:val="21"/>
        </w:rPr>
      </w:pPr>
      <w:r w:rsidRPr="004F58BC">
        <w:rPr>
          <w:rFonts w:ascii="Calibri" w:hAnsi="Calibri"/>
          <w:b/>
          <w:bCs/>
          <w:sz w:val="21"/>
          <w:szCs w:val="21"/>
        </w:rPr>
        <w:t xml:space="preserve">Článok III. </w:t>
      </w:r>
      <w:r w:rsidRPr="004F58BC">
        <w:rPr>
          <w:rFonts w:ascii="Calibri" w:hAnsi="Calibri"/>
          <w:b/>
          <w:bCs/>
          <w:sz w:val="21"/>
          <w:szCs w:val="21"/>
        </w:rPr>
        <w:br/>
        <w:t>Predmet zmluvy</w:t>
      </w:r>
    </w:p>
    <w:p w14:paraId="0A848189" w14:textId="77777777" w:rsidR="004F58BC" w:rsidRPr="004F58BC" w:rsidRDefault="004F58BC" w:rsidP="004F58BC">
      <w:pPr>
        <w:tabs>
          <w:tab w:val="left" w:pos="1985"/>
          <w:tab w:val="left" w:pos="4395"/>
        </w:tabs>
        <w:jc w:val="center"/>
        <w:rPr>
          <w:rFonts w:ascii="Calibri" w:hAnsi="Calibri"/>
          <w:b/>
          <w:bCs/>
          <w:sz w:val="21"/>
          <w:szCs w:val="21"/>
        </w:rPr>
      </w:pPr>
    </w:p>
    <w:p w14:paraId="186A103B" w14:textId="6AE10720" w:rsidR="006C1CCA" w:rsidRPr="00E9701D" w:rsidRDefault="006C1CCA" w:rsidP="008314BD">
      <w:pPr>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Popis</w:t>
      </w:r>
      <w:r w:rsidR="008314BD" w:rsidRPr="00E9701D">
        <w:rPr>
          <w:rFonts w:asciiTheme="minorHAnsi" w:hAnsiTheme="minorHAnsi" w:cstheme="minorHAnsi"/>
          <w:sz w:val="21"/>
          <w:szCs w:val="21"/>
        </w:rPr>
        <w:t xml:space="preserve"> predmetu zákazky: </w:t>
      </w:r>
      <w:r w:rsidR="00065E7B" w:rsidRPr="00E9701D">
        <w:rPr>
          <w:rFonts w:asciiTheme="minorHAnsi" w:hAnsiTheme="minorHAnsi" w:cstheme="minorHAnsi"/>
          <w:sz w:val="21"/>
          <w:szCs w:val="21"/>
        </w:rPr>
        <w:t xml:space="preserve">Zákazka  </w:t>
      </w:r>
      <w:r w:rsidRPr="00E9701D">
        <w:rPr>
          <w:rFonts w:asciiTheme="minorHAnsi" w:hAnsiTheme="minorHAnsi" w:cstheme="minorHAnsi"/>
          <w:sz w:val="21"/>
          <w:szCs w:val="21"/>
        </w:rPr>
        <w:t xml:space="preserve">na  </w:t>
      </w:r>
      <w:r w:rsidR="00C732B0" w:rsidRPr="00E9701D">
        <w:rPr>
          <w:rFonts w:asciiTheme="minorHAnsi" w:hAnsiTheme="minorHAnsi" w:cstheme="minorHAnsi"/>
          <w:sz w:val="21"/>
          <w:szCs w:val="21"/>
        </w:rPr>
        <w:t xml:space="preserve">dodanie tovaru </w:t>
      </w:r>
      <w:r w:rsidR="00065E7B" w:rsidRPr="00E346AE">
        <w:rPr>
          <w:rFonts w:asciiTheme="minorHAnsi" w:hAnsiTheme="minorHAnsi" w:cstheme="minorHAnsi"/>
          <w:b/>
          <w:bCs/>
          <w:sz w:val="21"/>
          <w:szCs w:val="21"/>
        </w:rPr>
        <w:t>„</w:t>
      </w:r>
      <w:r w:rsidR="00E346AE" w:rsidRPr="00E346AE">
        <w:rPr>
          <w:rFonts w:asciiTheme="minorHAnsi" w:hAnsiTheme="minorHAnsi" w:cstheme="minorHAnsi"/>
          <w:b/>
          <w:bCs/>
          <w:sz w:val="21"/>
          <w:szCs w:val="21"/>
        </w:rPr>
        <w:t>Malotraktor</w:t>
      </w:r>
      <w:r w:rsidR="00065E7B" w:rsidRPr="00E346AE">
        <w:rPr>
          <w:rFonts w:asciiTheme="minorHAnsi" w:hAnsiTheme="minorHAnsi" w:cstheme="minorHAnsi"/>
          <w:b/>
          <w:bCs/>
          <w:sz w:val="21"/>
          <w:szCs w:val="21"/>
        </w:rPr>
        <w:t>“</w:t>
      </w:r>
    </w:p>
    <w:p w14:paraId="37FD6866" w14:textId="77777777" w:rsidR="00C42F33" w:rsidRPr="00E9701D" w:rsidRDefault="008314BD" w:rsidP="008314BD">
      <w:pPr>
        <w:pStyle w:val="Bezriadkovania"/>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 xml:space="preserve">Predávajúci sa zaväzuje dodať </w:t>
      </w:r>
      <w:r w:rsidR="00C42F33" w:rsidRPr="00E9701D">
        <w:rPr>
          <w:rFonts w:asciiTheme="minorHAnsi" w:hAnsiTheme="minorHAnsi" w:cstheme="minorHAnsi"/>
          <w:sz w:val="21"/>
          <w:szCs w:val="21"/>
        </w:rPr>
        <w:t xml:space="preserve">predmet </w:t>
      </w:r>
      <w:r w:rsidRPr="00E9701D">
        <w:rPr>
          <w:rFonts w:asciiTheme="minorHAnsi" w:hAnsiTheme="minorHAnsi" w:cstheme="minorHAnsi"/>
          <w:sz w:val="21"/>
          <w:szCs w:val="21"/>
        </w:rPr>
        <w:t xml:space="preserve">zmluvy </w:t>
      </w:r>
      <w:r w:rsidR="0006343C" w:rsidRPr="00E9701D">
        <w:rPr>
          <w:rFonts w:asciiTheme="minorHAnsi" w:hAnsiTheme="minorHAnsi" w:cstheme="minorHAnsi"/>
          <w:sz w:val="21"/>
          <w:szCs w:val="21"/>
        </w:rPr>
        <w:t xml:space="preserve">podľa </w:t>
      </w:r>
      <w:r w:rsidR="00C42F33" w:rsidRPr="00E9701D">
        <w:rPr>
          <w:rFonts w:asciiTheme="minorHAnsi" w:hAnsiTheme="minorHAnsi" w:cstheme="minorHAnsi"/>
          <w:sz w:val="21"/>
          <w:szCs w:val="21"/>
        </w:rPr>
        <w:t>:</w:t>
      </w:r>
    </w:p>
    <w:p w14:paraId="0F9AD70A" w14:textId="77777777" w:rsidR="00C42F33" w:rsidRPr="00E9701D" w:rsidRDefault="00C827BC" w:rsidP="0016554B">
      <w:pPr>
        <w:pStyle w:val="Zkladntext"/>
        <w:numPr>
          <w:ilvl w:val="0"/>
          <w:numId w:val="27"/>
        </w:numPr>
        <w:spacing w:after="0" w:line="300" w:lineRule="auto"/>
        <w:jc w:val="both"/>
        <w:rPr>
          <w:rFonts w:asciiTheme="minorHAnsi" w:hAnsiTheme="minorHAnsi" w:cstheme="minorHAnsi"/>
          <w:sz w:val="21"/>
          <w:szCs w:val="21"/>
        </w:rPr>
      </w:pPr>
      <w:r w:rsidRPr="00E9701D">
        <w:rPr>
          <w:rFonts w:asciiTheme="minorHAnsi" w:hAnsiTheme="minorHAnsi" w:cstheme="minorHAnsi"/>
          <w:sz w:val="21"/>
          <w:szCs w:val="21"/>
        </w:rPr>
        <w:t>Cenovej ponuky</w:t>
      </w:r>
      <w:r w:rsidR="008A5D9A" w:rsidRPr="00E9701D">
        <w:rPr>
          <w:rFonts w:asciiTheme="minorHAnsi" w:hAnsiTheme="minorHAnsi" w:cstheme="minorHAnsi"/>
          <w:sz w:val="21"/>
          <w:szCs w:val="21"/>
        </w:rPr>
        <w:t xml:space="preserve"> ktor</w:t>
      </w:r>
      <w:r w:rsidRPr="00E9701D">
        <w:rPr>
          <w:rFonts w:asciiTheme="minorHAnsi" w:hAnsiTheme="minorHAnsi" w:cstheme="minorHAnsi"/>
          <w:sz w:val="21"/>
          <w:szCs w:val="21"/>
        </w:rPr>
        <w:t>á</w:t>
      </w:r>
      <w:r w:rsidR="008A5D9A" w:rsidRPr="00E9701D">
        <w:rPr>
          <w:rFonts w:asciiTheme="minorHAnsi" w:hAnsiTheme="minorHAnsi" w:cstheme="minorHAnsi"/>
          <w:sz w:val="21"/>
          <w:szCs w:val="21"/>
        </w:rPr>
        <w:t xml:space="preserve"> tvorí Prílohu č.1 tejto zmluvy</w:t>
      </w:r>
    </w:p>
    <w:p w14:paraId="42386723" w14:textId="77777777" w:rsidR="008314BD" w:rsidRPr="00E9701D" w:rsidRDefault="003E3BDC" w:rsidP="00C42F33">
      <w:pPr>
        <w:pStyle w:val="Bezriadkovania"/>
        <w:numPr>
          <w:ilvl w:val="1"/>
          <w:numId w:val="14"/>
        </w:numPr>
        <w:spacing w:line="300" w:lineRule="auto"/>
        <w:jc w:val="both"/>
        <w:rPr>
          <w:rFonts w:asciiTheme="minorHAnsi" w:hAnsiTheme="minorHAnsi" w:cstheme="minorHAnsi"/>
          <w:b/>
          <w:bCs/>
          <w:sz w:val="21"/>
          <w:szCs w:val="21"/>
        </w:rPr>
      </w:pPr>
      <w:r w:rsidRPr="00E9701D">
        <w:rPr>
          <w:rFonts w:asciiTheme="minorHAnsi" w:hAnsiTheme="minorHAnsi" w:cstheme="minorHAnsi"/>
          <w:sz w:val="21"/>
          <w:szCs w:val="21"/>
        </w:rPr>
        <w:t>Š</w:t>
      </w:r>
      <w:r w:rsidR="0016554B" w:rsidRPr="00E9701D">
        <w:rPr>
          <w:rFonts w:asciiTheme="minorHAnsi" w:hAnsiTheme="minorHAnsi" w:cstheme="minorHAnsi"/>
          <w:sz w:val="21"/>
          <w:szCs w:val="21"/>
        </w:rPr>
        <w:t>pecifikácie</w:t>
      </w:r>
      <w:r w:rsidR="001C6FDA" w:rsidRPr="00E9701D">
        <w:rPr>
          <w:rFonts w:asciiTheme="minorHAnsi" w:hAnsiTheme="minorHAnsi" w:cstheme="minorHAnsi"/>
          <w:sz w:val="21"/>
          <w:szCs w:val="21"/>
        </w:rPr>
        <w:t xml:space="preserve"> </w:t>
      </w:r>
      <w:r w:rsidR="00C827BC" w:rsidRPr="00E9701D">
        <w:rPr>
          <w:rFonts w:asciiTheme="minorHAnsi" w:hAnsiTheme="minorHAnsi" w:cstheme="minorHAnsi"/>
          <w:sz w:val="21"/>
          <w:szCs w:val="21"/>
        </w:rPr>
        <w:t xml:space="preserve">predmetu zmluvy </w:t>
      </w:r>
      <w:r w:rsidR="00E76EE8" w:rsidRPr="00E9701D">
        <w:rPr>
          <w:rFonts w:asciiTheme="minorHAnsi" w:hAnsiTheme="minorHAnsi" w:cstheme="minorHAnsi"/>
          <w:sz w:val="21"/>
          <w:szCs w:val="21"/>
        </w:rPr>
        <w:t>(</w:t>
      </w:r>
      <w:r w:rsidR="0006343C" w:rsidRPr="00E9701D">
        <w:rPr>
          <w:rFonts w:asciiTheme="minorHAnsi" w:hAnsiTheme="minorHAnsi" w:cstheme="minorHAnsi"/>
          <w:sz w:val="21"/>
          <w:szCs w:val="21"/>
        </w:rPr>
        <w:t xml:space="preserve">Príloha č.2 </w:t>
      </w:r>
      <w:r w:rsidR="008314BD" w:rsidRPr="00E9701D">
        <w:rPr>
          <w:rFonts w:asciiTheme="minorHAnsi" w:hAnsiTheme="minorHAnsi" w:cstheme="minorHAnsi"/>
          <w:sz w:val="21"/>
          <w:szCs w:val="21"/>
        </w:rPr>
        <w:t>tejto zmluvy</w:t>
      </w:r>
      <w:r w:rsidR="00E76EE8" w:rsidRPr="00E9701D">
        <w:rPr>
          <w:rFonts w:asciiTheme="minorHAnsi" w:hAnsiTheme="minorHAnsi" w:cstheme="minorHAnsi"/>
          <w:sz w:val="21"/>
          <w:szCs w:val="21"/>
        </w:rPr>
        <w:t>)</w:t>
      </w:r>
      <w:r w:rsidR="008314BD" w:rsidRPr="00E9701D">
        <w:rPr>
          <w:rFonts w:asciiTheme="minorHAnsi" w:hAnsiTheme="minorHAnsi" w:cstheme="minorHAnsi"/>
          <w:sz w:val="21"/>
          <w:szCs w:val="21"/>
        </w:rPr>
        <w:t>.</w:t>
      </w:r>
    </w:p>
    <w:p w14:paraId="08D96EA7" w14:textId="77777777" w:rsidR="008314BD" w:rsidRPr="00E9701D" w:rsidRDefault="008314BD" w:rsidP="004F58BC">
      <w:pPr>
        <w:numPr>
          <w:ilvl w:val="0"/>
          <w:numId w:val="14"/>
        </w:numPr>
        <w:tabs>
          <w:tab w:val="num" w:pos="360"/>
        </w:tabs>
        <w:spacing w:line="276" w:lineRule="auto"/>
        <w:ind w:left="360"/>
        <w:jc w:val="both"/>
        <w:rPr>
          <w:rFonts w:asciiTheme="minorHAnsi" w:hAnsiTheme="minorHAnsi" w:cstheme="minorHAnsi"/>
          <w:sz w:val="21"/>
          <w:szCs w:val="21"/>
        </w:rPr>
      </w:pPr>
      <w:r w:rsidRPr="00E9701D">
        <w:rPr>
          <w:rFonts w:asciiTheme="minorHAnsi" w:hAnsiTheme="minorHAnsi" w:cstheme="minorHAnsi"/>
          <w:sz w:val="21"/>
          <w:szCs w:val="21"/>
        </w:rPr>
        <w:lastRenderedPageBreak/>
        <w:t xml:space="preserve">Kupujúci sa zaväzuje predmet kúpnej zmluvy vymedzený v Článku III bod </w:t>
      </w:r>
      <w:smartTag w:uri="urn:schemas-microsoft-com:office:smarttags" w:element="metricconverter">
        <w:smartTagPr>
          <w:attr w:name="ProductID" w:val="1 a"/>
        </w:smartTagPr>
        <w:r w:rsidRPr="00E9701D">
          <w:rPr>
            <w:rFonts w:asciiTheme="minorHAnsi" w:hAnsiTheme="minorHAnsi" w:cstheme="minorHAnsi"/>
            <w:sz w:val="21"/>
            <w:szCs w:val="21"/>
          </w:rPr>
          <w:t>1 a</w:t>
        </w:r>
      </w:smartTag>
      <w:r w:rsidRPr="00E9701D">
        <w:rPr>
          <w:rFonts w:asciiTheme="minorHAnsi" w:hAnsiTheme="minorHAnsi" w:cstheme="minorHAnsi"/>
          <w:sz w:val="21"/>
          <w:szCs w:val="21"/>
        </w:rPr>
        <w:t xml:space="preserve"> 2 prevziať zmluvne dohodnutým spôsobom a zaplatiť predávajúcemu kúpnu cenu uvedenú v Článku IV. tejto zmluvy. </w:t>
      </w:r>
    </w:p>
    <w:p w14:paraId="1876B458" w14:textId="77777777" w:rsidR="003E3BDC" w:rsidRPr="00E9701D" w:rsidRDefault="008314BD" w:rsidP="004F58BC">
      <w:pPr>
        <w:numPr>
          <w:ilvl w:val="0"/>
          <w:numId w:val="14"/>
        </w:numPr>
        <w:tabs>
          <w:tab w:val="num" w:pos="360"/>
        </w:tabs>
        <w:spacing w:line="276" w:lineRule="auto"/>
        <w:ind w:left="360"/>
        <w:rPr>
          <w:rFonts w:asciiTheme="minorHAnsi" w:hAnsiTheme="minorHAnsi" w:cstheme="minorHAnsi"/>
          <w:sz w:val="21"/>
          <w:szCs w:val="21"/>
        </w:rPr>
      </w:pPr>
      <w:r w:rsidRPr="00E9701D">
        <w:rPr>
          <w:rFonts w:asciiTheme="minorHAnsi" w:hAnsiTheme="minorHAnsi" w:cstheme="minorHAnsi"/>
          <w:sz w:val="21"/>
          <w:szCs w:val="21"/>
        </w:rPr>
        <w:t>Predávajúci sa zaväzuje odovzdať ako súčasť</w:t>
      </w:r>
      <w:r w:rsidR="00990366" w:rsidRPr="00E9701D">
        <w:rPr>
          <w:rFonts w:asciiTheme="minorHAnsi" w:hAnsiTheme="minorHAnsi" w:cstheme="minorHAnsi"/>
          <w:sz w:val="21"/>
          <w:szCs w:val="21"/>
        </w:rPr>
        <w:t xml:space="preserve"> predmetu zmluvy:</w:t>
      </w:r>
    </w:p>
    <w:p w14:paraId="62B1151E" w14:textId="0571D9E4" w:rsidR="00E346AE" w:rsidRDefault="00E346AE" w:rsidP="00E346AE">
      <w:pPr>
        <w:pStyle w:val="Bezriadkovania"/>
        <w:ind w:left="360"/>
        <w:jc w:val="both"/>
        <w:rPr>
          <w:rFonts w:asciiTheme="minorHAnsi" w:hAnsiTheme="minorHAnsi"/>
          <w:sz w:val="22"/>
          <w:szCs w:val="22"/>
        </w:rPr>
      </w:pPr>
      <w:r>
        <w:rPr>
          <w:rFonts w:asciiTheme="minorHAnsi" w:hAnsiTheme="minorHAnsi"/>
          <w:sz w:val="22"/>
          <w:szCs w:val="22"/>
        </w:rPr>
        <w:t xml:space="preserve">Dodací list, </w:t>
      </w:r>
      <w:r w:rsidRPr="0001016D">
        <w:rPr>
          <w:rFonts w:asciiTheme="minorHAnsi" w:hAnsiTheme="minorHAnsi"/>
          <w:sz w:val="22"/>
          <w:szCs w:val="22"/>
        </w:rPr>
        <w:t>návod na obsluhu vozidla v slovenskom jazyku, platný doklad o záručných podmienkach, doklady potrebné k vydaniu technického preukazu pre premávku na pozemných komunikáciách v SR, návod na údržbu v slovenskom jazyku, servisná knižka, výbava a príslušenstvo v rozsahu podľa technickej špecifikácie a všetky ostatné potrebné dokumenty poskytované výrobcom predmetu zákazky.</w:t>
      </w:r>
    </w:p>
    <w:p w14:paraId="7BC0A4FD" w14:textId="640D729D" w:rsidR="00946547" w:rsidRPr="0001016D" w:rsidRDefault="00946547" w:rsidP="00946547">
      <w:pPr>
        <w:pStyle w:val="Bezriadkovania"/>
        <w:jc w:val="both"/>
        <w:rPr>
          <w:rFonts w:asciiTheme="minorHAnsi" w:hAnsiTheme="minorHAnsi"/>
          <w:sz w:val="22"/>
          <w:szCs w:val="22"/>
        </w:rPr>
      </w:pPr>
    </w:p>
    <w:p w14:paraId="211CD605" w14:textId="77777777" w:rsidR="008314BD" w:rsidRPr="00E9701D" w:rsidRDefault="008314BD" w:rsidP="004F58BC">
      <w:pPr>
        <w:tabs>
          <w:tab w:val="left" w:pos="851"/>
        </w:tabs>
        <w:jc w:val="center"/>
        <w:rPr>
          <w:rFonts w:asciiTheme="minorHAnsi" w:hAnsiTheme="minorHAnsi" w:cstheme="minorHAnsi"/>
          <w:b/>
          <w:sz w:val="21"/>
          <w:szCs w:val="21"/>
        </w:rPr>
      </w:pPr>
      <w:r w:rsidRPr="00E9701D">
        <w:rPr>
          <w:rFonts w:asciiTheme="minorHAnsi" w:hAnsiTheme="minorHAnsi" w:cstheme="minorHAnsi"/>
          <w:b/>
          <w:bCs/>
          <w:sz w:val="21"/>
          <w:szCs w:val="21"/>
        </w:rPr>
        <w:t xml:space="preserve">Článok IV. </w:t>
      </w:r>
      <w:r w:rsidR="000D143B" w:rsidRPr="00E9701D">
        <w:rPr>
          <w:rFonts w:asciiTheme="minorHAnsi" w:hAnsiTheme="minorHAnsi" w:cstheme="minorHAnsi"/>
          <w:b/>
          <w:sz w:val="21"/>
          <w:szCs w:val="21"/>
        </w:rPr>
        <w:br/>
        <w:t>Kúpna cena, platobné podmienky</w:t>
      </w:r>
    </w:p>
    <w:p w14:paraId="6A4B5482" w14:textId="77777777" w:rsidR="00EF4A4B" w:rsidRPr="00E9701D" w:rsidRDefault="00EF4A4B" w:rsidP="00EF4A4B">
      <w:pPr>
        <w:pStyle w:val="Bezriadkovania"/>
        <w:jc w:val="center"/>
        <w:rPr>
          <w:rFonts w:asciiTheme="minorHAnsi" w:hAnsiTheme="minorHAnsi" w:cstheme="minorHAnsi"/>
          <w:b/>
          <w:sz w:val="21"/>
          <w:szCs w:val="21"/>
        </w:rPr>
      </w:pPr>
    </w:p>
    <w:p w14:paraId="66F5DF22" w14:textId="290680E4"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Kúpna cena za predmet je stanovená v zmysle zákona č.18/1996 Z. z. o cenách v znení neskorších predpisov a</w:t>
      </w:r>
      <w:r w:rsidR="00E346AE">
        <w:rPr>
          <w:rFonts w:asciiTheme="minorHAnsi" w:hAnsiTheme="minorHAnsi" w:cstheme="minorHAnsi"/>
          <w:sz w:val="21"/>
          <w:szCs w:val="21"/>
        </w:rPr>
        <w:t> </w:t>
      </w:r>
      <w:r w:rsidRPr="00E9701D">
        <w:rPr>
          <w:rFonts w:asciiTheme="minorHAnsi" w:hAnsiTheme="minorHAnsi" w:cstheme="minorHAnsi"/>
          <w:sz w:val="21"/>
          <w:szCs w:val="21"/>
        </w:rPr>
        <w:t>vyhlášky</w:t>
      </w:r>
      <w:r w:rsidR="00E346AE">
        <w:rPr>
          <w:rFonts w:asciiTheme="minorHAnsi" w:hAnsiTheme="minorHAnsi" w:cstheme="minorHAnsi"/>
          <w:sz w:val="21"/>
          <w:szCs w:val="21"/>
        </w:rPr>
        <w:t xml:space="preserve"> </w:t>
      </w:r>
      <w:r w:rsidRPr="00E9701D">
        <w:rPr>
          <w:rFonts w:asciiTheme="minorHAnsi" w:hAnsiTheme="minorHAnsi" w:cstheme="minorHAnsi"/>
          <w:sz w:val="21"/>
          <w:szCs w:val="21"/>
        </w:rPr>
        <w:t xml:space="preserve">č.87/1996 Z. z., ktorou sa vykonáva zákon č.18/1996 Z. z. o cenách </w:t>
      </w:r>
      <w:r w:rsidR="00C42F33" w:rsidRPr="00E9701D">
        <w:rPr>
          <w:rFonts w:asciiTheme="minorHAnsi" w:hAnsiTheme="minorHAnsi" w:cstheme="minorHAnsi"/>
          <w:sz w:val="21"/>
          <w:szCs w:val="21"/>
        </w:rPr>
        <w:t>v znení neskorších predpisov a ponuky uchádzača.</w:t>
      </w:r>
    </w:p>
    <w:p w14:paraId="017E0860" w14:textId="77777777" w:rsidR="00065E7B"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Cena </w:t>
      </w:r>
      <w:r w:rsidR="00065E7B" w:rsidRPr="00E9701D">
        <w:rPr>
          <w:rFonts w:asciiTheme="minorHAnsi" w:hAnsiTheme="minorHAnsi" w:cstheme="minorHAnsi"/>
          <w:sz w:val="21"/>
          <w:szCs w:val="21"/>
        </w:rPr>
        <w:t>za dodanie tovaru :</w:t>
      </w:r>
    </w:p>
    <w:p w14:paraId="5B14095D" w14:textId="77777777" w:rsidR="008314BD"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bez DPH:</w:t>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EUR</w:t>
      </w:r>
    </w:p>
    <w:p w14:paraId="2AB8215C"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DPH 20%:</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p>
    <w:p w14:paraId="74E48CED"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s DPH:</w:t>
      </w:r>
      <w:r w:rsidRPr="00E9701D">
        <w:rPr>
          <w:rFonts w:asciiTheme="minorHAnsi" w:hAnsiTheme="minorHAnsi" w:cstheme="minorHAnsi"/>
          <w:b/>
          <w:bCs/>
          <w:sz w:val="21"/>
          <w:szCs w:val="21"/>
        </w:rPr>
        <w:tab/>
      </w:r>
      <w:r w:rsidR="004F58BC"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p>
    <w:p w14:paraId="25AE20B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kúpnej cene sú zahrnuté všetky náklady predávajúceho spojené s plnením predmetu zmluvy podľa Článku III. tejto zmluvy</w:t>
      </w:r>
      <w:r w:rsidR="00C42F33" w:rsidRPr="00E9701D">
        <w:rPr>
          <w:rFonts w:asciiTheme="minorHAnsi" w:hAnsiTheme="minorHAnsi" w:cstheme="minorHAnsi"/>
          <w:sz w:val="21"/>
          <w:szCs w:val="21"/>
        </w:rPr>
        <w:t>.</w:t>
      </w:r>
    </w:p>
    <w:p w14:paraId="2428E0AC"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Právo na zaplatenie ceny vzniká predávajúcemu riadnym splnením jeho záväzku </w:t>
      </w:r>
      <w:r w:rsidR="009711B9" w:rsidRPr="00E9701D">
        <w:rPr>
          <w:rFonts w:asciiTheme="minorHAnsi" w:hAnsiTheme="minorHAnsi" w:cstheme="minorHAnsi"/>
          <w:sz w:val="21"/>
          <w:szCs w:val="21"/>
        </w:rPr>
        <w:t>v súlade s touto zmluvou</w:t>
      </w:r>
      <w:r w:rsidRPr="00E9701D">
        <w:rPr>
          <w:rFonts w:asciiTheme="minorHAnsi" w:hAnsiTheme="minorHAnsi" w:cstheme="minorHAnsi"/>
          <w:sz w:val="21"/>
          <w:szCs w:val="21"/>
        </w:rPr>
        <w:t>.</w:t>
      </w:r>
      <w:r w:rsidR="008F1D40" w:rsidRPr="00E9701D">
        <w:rPr>
          <w:rFonts w:asciiTheme="minorHAnsi" w:hAnsiTheme="minorHAnsi" w:cstheme="minorHAnsi"/>
          <w:sz w:val="21"/>
          <w:szCs w:val="21"/>
        </w:rPr>
        <w:t xml:space="preserve"> Kupujúci neposkytuje preddavky ani z</w:t>
      </w:r>
      <w:r w:rsidR="009711B9" w:rsidRPr="00E9701D">
        <w:rPr>
          <w:rFonts w:asciiTheme="minorHAnsi" w:hAnsiTheme="minorHAnsi" w:cstheme="minorHAnsi"/>
          <w:sz w:val="21"/>
          <w:szCs w:val="21"/>
        </w:rPr>
        <w:t>álohové platby</w:t>
      </w:r>
      <w:r w:rsidR="008F1D40" w:rsidRPr="00E9701D">
        <w:rPr>
          <w:rFonts w:asciiTheme="minorHAnsi" w:hAnsiTheme="minorHAnsi" w:cstheme="minorHAnsi"/>
          <w:sz w:val="21"/>
          <w:szCs w:val="21"/>
        </w:rPr>
        <w:t>.</w:t>
      </w:r>
    </w:p>
    <w:p w14:paraId="4F3FED1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Po dodaní predmetu zmluvy podľa Článku. V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14:paraId="6276830F"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Splatnosť faktúry je </w:t>
      </w:r>
      <w:r w:rsidR="009711B9" w:rsidRPr="00E9701D">
        <w:rPr>
          <w:rFonts w:asciiTheme="minorHAnsi" w:hAnsiTheme="minorHAnsi" w:cstheme="minorHAnsi"/>
          <w:sz w:val="21"/>
          <w:szCs w:val="21"/>
        </w:rPr>
        <w:t>do</w:t>
      </w:r>
      <w:r w:rsidRPr="00E9701D">
        <w:rPr>
          <w:rFonts w:asciiTheme="minorHAnsi" w:hAnsiTheme="minorHAnsi" w:cstheme="minorHAnsi"/>
          <w:sz w:val="21"/>
          <w:szCs w:val="21"/>
        </w:rPr>
        <w:t xml:space="preserve"> 30 dní od jej doručenia kupujúcemu. Pre tento účel sa za deň úhrady považuje dátum odpísania platnej sumy z účtu kupujúceho.</w:t>
      </w:r>
    </w:p>
    <w:p w14:paraId="778EC723" w14:textId="77777777" w:rsidR="00EB1F13"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je oprávnený vrátiť daňový doklad, ktorý nemá zákonom a zmluvou požadované náležitosti a to do dátumu jeho splatnosti. Oprávneným vrátením daňového dokladu prestáva plynúť lehota splatnosti. Nová lehota splatnosti začína plynúť odo dňa doručenia opraveného daňového dokladu.</w:t>
      </w:r>
    </w:p>
    <w:p w14:paraId="681DC1B3" w14:textId="77777777" w:rsidR="000D143B" w:rsidRPr="00E9701D" w:rsidRDefault="000D143B" w:rsidP="004F58BC">
      <w:pPr>
        <w:jc w:val="both"/>
        <w:rPr>
          <w:rFonts w:asciiTheme="minorHAnsi" w:hAnsiTheme="minorHAnsi" w:cstheme="minorHAnsi"/>
          <w:sz w:val="21"/>
          <w:szCs w:val="21"/>
        </w:rPr>
      </w:pPr>
    </w:p>
    <w:p w14:paraId="589CEAC2" w14:textId="77777777" w:rsidR="00EB1F13" w:rsidRPr="00E9701D" w:rsidRDefault="000D143B"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 </w:t>
      </w:r>
      <w:r w:rsidRPr="00E9701D">
        <w:rPr>
          <w:rFonts w:asciiTheme="minorHAnsi" w:hAnsiTheme="minorHAnsi" w:cstheme="minorHAnsi"/>
          <w:b/>
          <w:bCs/>
          <w:sz w:val="21"/>
          <w:szCs w:val="21"/>
        </w:rPr>
        <w:br/>
        <w:t>Dodacie podmienky</w:t>
      </w:r>
    </w:p>
    <w:p w14:paraId="16E7028D" w14:textId="77777777" w:rsidR="000D143B" w:rsidRPr="00E9701D" w:rsidRDefault="000D143B" w:rsidP="004F58BC">
      <w:pPr>
        <w:jc w:val="center"/>
        <w:rPr>
          <w:rFonts w:asciiTheme="minorHAnsi" w:hAnsiTheme="minorHAnsi" w:cstheme="minorHAnsi"/>
          <w:b/>
          <w:bCs/>
          <w:sz w:val="21"/>
          <w:szCs w:val="21"/>
        </w:rPr>
      </w:pPr>
    </w:p>
    <w:p w14:paraId="3759882E" w14:textId="493E216F"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kúpnej zmluvy sa zaväzuje predávajúci dodať </w:t>
      </w:r>
      <w:r w:rsidR="00EE4CBD" w:rsidRPr="00E9701D">
        <w:rPr>
          <w:rFonts w:asciiTheme="minorHAnsi" w:hAnsiTheme="minorHAnsi" w:cstheme="minorHAnsi"/>
          <w:sz w:val="21"/>
          <w:szCs w:val="21"/>
        </w:rPr>
        <w:t xml:space="preserve">na miesto plnenia </w:t>
      </w:r>
      <w:r w:rsidRPr="00E9701D">
        <w:rPr>
          <w:rFonts w:asciiTheme="minorHAnsi" w:hAnsiTheme="minorHAnsi" w:cstheme="minorHAnsi"/>
          <w:sz w:val="21"/>
          <w:szCs w:val="21"/>
        </w:rPr>
        <w:t xml:space="preserve">najneskôr </w:t>
      </w:r>
      <w:r w:rsidRPr="00E9701D">
        <w:rPr>
          <w:rFonts w:asciiTheme="minorHAnsi" w:hAnsiTheme="minorHAnsi" w:cstheme="minorHAnsi"/>
          <w:bCs/>
          <w:sz w:val="21"/>
          <w:szCs w:val="21"/>
        </w:rPr>
        <w:t xml:space="preserve">do </w:t>
      </w:r>
      <w:r w:rsidR="00E346AE">
        <w:rPr>
          <w:rFonts w:asciiTheme="minorHAnsi" w:hAnsiTheme="minorHAnsi" w:cstheme="minorHAnsi"/>
          <w:bCs/>
          <w:sz w:val="21"/>
          <w:szCs w:val="21"/>
        </w:rPr>
        <w:t>15</w:t>
      </w:r>
      <w:r w:rsidR="00C827BC" w:rsidRPr="00E9701D">
        <w:rPr>
          <w:rFonts w:asciiTheme="minorHAnsi" w:hAnsiTheme="minorHAnsi" w:cstheme="minorHAnsi"/>
          <w:bCs/>
          <w:sz w:val="21"/>
          <w:szCs w:val="21"/>
        </w:rPr>
        <w:t xml:space="preserve"> kalendárnych dní odo dňa vystavenia objednávky</w:t>
      </w:r>
      <w:r w:rsidRPr="00E9701D">
        <w:rPr>
          <w:rFonts w:asciiTheme="minorHAnsi" w:hAnsiTheme="minorHAnsi" w:cstheme="minorHAnsi"/>
          <w:bCs/>
          <w:sz w:val="21"/>
          <w:szCs w:val="21"/>
        </w:rPr>
        <w:t>. Miestom plnenia pre potreby tejto zmluvy</w:t>
      </w:r>
      <w:r w:rsidRPr="00E9701D">
        <w:rPr>
          <w:rFonts w:asciiTheme="minorHAnsi" w:hAnsiTheme="minorHAnsi" w:cstheme="minorHAnsi"/>
          <w:sz w:val="21"/>
          <w:szCs w:val="21"/>
        </w:rPr>
        <w:t xml:space="preserve"> je: </w:t>
      </w:r>
      <w:r w:rsidR="00FC1CF6" w:rsidRPr="00E9701D">
        <w:rPr>
          <w:rFonts w:asciiTheme="minorHAnsi" w:hAnsiTheme="minorHAnsi" w:cstheme="minorHAnsi"/>
          <w:bCs/>
          <w:sz w:val="21"/>
          <w:szCs w:val="21"/>
        </w:rPr>
        <w:t xml:space="preserve">Obec </w:t>
      </w:r>
      <w:r w:rsidR="0021257F" w:rsidRPr="00E9701D">
        <w:rPr>
          <w:rFonts w:asciiTheme="minorHAnsi" w:hAnsiTheme="minorHAnsi" w:cstheme="minorHAnsi"/>
          <w:bCs/>
          <w:sz w:val="21"/>
          <w:szCs w:val="21"/>
        </w:rPr>
        <w:t>Vitanová</w:t>
      </w:r>
      <w:r w:rsidR="00C827BC" w:rsidRPr="00E9701D">
        <w:rPr>
          <w:rFonts w:asciiTheme="minorHAnsi" w:hAnsiTheme="minorHAnsi" w:cstheme="minorHAnsi"/>
          <w:sz w:val="21"/>
          <w:szCs w:val="21"/>
        </w:rPr>
        <w:t xml:space="preserve">, </w:t>
      </w:r>
      <w:bookmarkStart w:id="0" w:name="_Hlk57120254"/>
      <w:r w:rsidR="00C827BC" w:rsidRPr="00E9701D">
        <w:rPr>
          <w:rFonts w:asciiTheme="minorHAnsi" w:hAnsiTheme="minorHAnsi" w:cstheme="minorHAnsi"/>
          <w:sz w:val="21"/>
          <w:szCs w:val="21"/>
        </w:rPr>
        <w:t>Obecný úrad</w:t>
      </w:r>
      <w:r w:rsidR="00037130" w:rsidRPr="00E9701D">
        <w:rPr>
          <w:rFonts w:asciiTheme="minorHAnsi" w:hAnsiTheme="minorHAnsi" w:cstheme="minorHAnsi"/>
          <w:sz w:val="21"/>
          <w:szCs w:val="21"/>
        </w:rPr>
        <w:t xml:space="preserve"> č.d.</w:t>
      </w:r>
      <w:bookmarkEnd w:id="0"/>
      <w:r w:rsidR="0021257F" w:rsidRPr="00E9701D">
        <w:rPr>
          <w:rFonts w:asciiTheme="minorHAnsi" w:hAnsiTheme="minorHAnsi" w:cstheme="minorHAnsi"/>
          <w:sz w:val="21"/>
          <w:szCs w:val="21"/>
        </w:rPr>
        <w:t>82</w:t>
      </w:r>
    </w:p>
    <w:p w14:paraId="00CA25F4"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sa zaväzuje spolupôsobiť s predávajúcim.</w:t>
      </w:r>
    </w:p>
    <w:p w14:paraId="661EC1ED"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Odovzdanie bude vykonané povereným zástupcom predávajúceho a prevzatie zástupcom kupujúceho v mieste plnenia po dohode. </w:t>
      </w:r>
    </w:p>
    <w:p w14:paraId="45029B75"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zmluvy uvedený v Článku. III. tejto zmluvy je splnený jeho prevzatím a podpísaním dodacieho listu zástupcom kupujúceho. </w:t>
      </w:r>
    </w:p>
    <w:p w14:paraId="1012AE3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14:paraId="37B1941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pri dodaní predmetu zmluvy odovzdať používateľovi všetky doklady nevyhnutné k jeho prevzatiu a používaniu, ako aj doklady uvedené v Článku. III bod 4.</w:t>
      </w:r>
    </w:p>
    <w:p w14:paraId="328A6390" w14:textId="6D264614" w:rsidR="00EF4A4B" w:rsidRDefault="00EF4A4B" w:rsidP="004F58BC">
      <w:pPr>
        <w:jc w:val="center"/>
        <w:rPr>
          <w:rFonts w:asciiTheme="minorHAnsi" w:hAnsiTheme="minorHAnsi" w:cstheme="minorHAnsi"/>
          <w:b/>
          <w:bCs/>
          <w:sz w:val="21"/>
          <w:szCs w:val="21"/>
        </w:rPr>
      </w:pPr>
    </w:p>
    <w:p w14:paraId="705B5B7C" w14:textId="77777777" w:rsidR="00E9701D" w:rsidRPr="00E9701D" w:rsidRDefault="00E9701D" w:rsidP="004F58BC">
      <w:pPr>
        <w:jc w:val="center"/>
        <w:rPr>
          <w:rFonts w:asciiTheme="minorHAnsi" w:hAnsiTheme="minorHAnsi" w:cstheme="minorHAnsi"/>
          <w:b/>
          <w:bCs/>
          <w:sz w:val="21"/>
          <w:szCs w:val="21"/>
        </w:rPr>
      </w:pPr>
    </w:p>
    <w:p w14:paraId="021A49CF" w14:textId="77777777" w:rsidR="00EB1F13" w:rsidRPr="00E9701D" w:rsidRDefault="00EB1F13" w:rsidP="004F58BC">
      <w:pPr>
        <w:jc w:val="center"/>
        <w:rPr>
          <w:rFonts w:asciiTheme="minorHAnsi" w:hAnsiTheme="minorHAnsi" w:cstheme="minorHAnsi"/>
          <w:b/>
          <w:sz w:val="21"/>
          <w:szCs w:val="21"/>
        </w:rPr>
      </w:pPr>
      <w:r w:rsidRPr="00E9701D">
        <w:rPr>
          <w:rFonts w:asciiTheme="minorHAnsi" w:hAnsiTheme="minorHAnsi" w:cstheme="minorHAnsi"/>
          <w:b/>
          <w:bCs/>
          <w:sz w:val="21"/>
          <w:szCs w:val="21"/>
        </w:rPr>
        <w:lastRenderedPageBreak/>
        <w:t>Článok VI.</w:t>
      </w:r>
      <w:r w:rsidR="000D143B" w:rsidRPr="00E9701D">
        <w:rPr>
          <w:rFonts w:asciiTheme="minorHAnsi" w:hAnsiTheme="minorHAnsi" w:cstheme="minorHAnsi"/>
          <w:b/>
          <w:sz w:val="21"/>
          <w:szCs w:val="21"/>
        </w:rPr>
        <w:br/>
        <w:t>Kvalita tovaru</w:t>
      </w:r>
    </w:p>
    <w:p w14:paraId="458E2A0B" w14:textId="77777777" w:rsidR="000D143B" w:rsidRPr="00E9701D" w:rsidRDefault="000D143B" w:rsidP="004F58BC">
      <w:pPr>
        <w:jc w:val="center"/>
        <w:rPr>
          <w:rFonts w:asciiTheme="minorHAnsi" w:hAnsiTheme="minorHAnsi" w:cstheme="minorHAnsi"/>
          <w:b/>
          <w:sz w:val="21"/>
          <w:szCs w:val="21"/>
        </w:rPr>
      </w:pPr>
    </w:p>
    <w:p w14:paraId="79EFC96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dodať predmet zmluvy riadne,  včas a v požadovaných vlastnostiach, množstve, v akosti a v prevedení podľa Článku III. tejto zmluvy.</w:t>
      </w:r>
    </w:p>
    <w:p w14:paraId="7F0E6A5A" w14:textId="40CCBECE" w:rsidR="00EB1F13" w:rsidRPr="00E346AE" w:rsidRDefault="00EB1F13" w:rsidP="00AE1C58">
      <w:pPr>
        <w:numPr>
          <w:ilvl w:val="0"/>
          <w:numId w:val="17"/>
        </w:numPr>
        <w:tabs>
          <w:tab w:val="num" w:pos="360"/>
        </w:tabs>
        <w:spacing w:line="276" w:lineRule="auto"/>
        <w:ind w:left="360" w:hanging="357"/>
        <w:jc w:val="both"/>
        <w:rPr>
          <w:rFonts w:asciiTheme="minorHAnsi" w:hAnsiTheme="minorHAnsi" w:cstheme="minorHAnsi"/>
          <w:sz w:val="21"/>
          <w:szCs w:val="21"/>
        </w:rPr>
      </w:pPr>
      <w:r w:rsidRPr="00E346AE">
        <w:rPr>
          <w:rFonts w:asciiTheme="minorHAnsi" w:hAnsiTheme="minorHAnsi" w:cstheme="minorHAnsi"/>
          <w:sz w:val="21"/>
          <w:szCs w:val="21"/>
        </w:rPr>
        <w:t>Predávajúci vyhlasuje, že predmet kúpy dodávaný v rámci predme</w:t>
      </w:r>
      <w:r w:rsidR="002006E6" w:rsidRPr="00E346AE">
        <w:rPr>
          <w:rFonts w:asciiTheme="minorHAnsi" w:hAnsiTheme="minorHAnsi" w:cstheme="minorHAnsi"/>
          <w:sz w:val="21"/>
          <w:szCs w:val="21"/>
        </w:rPr>
        <w:t xml:space="preserve">tu zmluvy je </w:t>
      </w:r>
      <w:r w:rsidR="00E346AE" w:rsidRPr="00E346AE">
        <w:rPr>
          <w:rFonts w:asciiTheme="minorHAnsi" w:hAnsiTheme="minorHAnsi" w:cstheme="minorHAnsi"/>
          <w:sz w:val="21"/>
          <w:szCs w:val="21"/>
        </w:rPr>
        <w:t>nový, nepoužívaný, nerepasovaný a prvotriedneho vyhotovenia</w:t>
      </w:r>
      <w:r w:rsidR="002006E6" w:rsidRPr="00E346AE">
        <w:rPr>
          <w:rFonts w:asciiTheme="minorHAnsi" w:hAnsiTheme="minorHAnsi" w:cstheme="minorHAnsi"/>
          <w:sz w:val="21"/>
          <w:szCs w:val="21"/>
        </w:rPr>
        <w:t xml:space="preserve"> </w:t>
      </w:r>
      <w:r w:rsidRPr="00E346AE">
        <w:rPr>
          <w:rFonts w:asciiTheme="minorHAnsi" w:hAnsiTheme="minorHAnsi" w:cstheme="minorHAnsi"/>
          <w:sz w:val="21"/>
          <w:szCs w:val="21"/>
        </w:rPr>
        <w:t xml:space="preserve">a jeho technické a prevádzkové parametre sa zhodujú s parametrami </w:t>
      </w:r>
      <w:r w:rsidR="00961AD0" w:rsidRPr="00E346AE">
        <w:rPr>
          <w:rFonts w:asciiTheme="minorHAnsi" w:hAnsiTheme="minorHAnsi" w:cstheme="minorHAnsi"/>
          <w:sz w:val="21"/>
          <w:szCs w:val="21"/>
        </w:rPr>
        <w:t>požadovanými kupujúcim</w:t>
      </w:r>
      <w:r w:rsidR="00E346AE">
        <w:rPr>
          <w:rFonts w:asciiTheme="minorHAnsi" w:hAnsiTheme="minorHAnsi" w:cstheme="minorHAnsi"/>
          <w:sz w:val="21"/>
          <w:szCs w:val="21"/>
        </w:rPr>
        <w:t>.</w:t>
      </w:r>
      <w:r w:rsidRPr="00E346AE">
        <w:rPr>
          <w:rFonts w:asciiTheme="minorHAnsi" w:hAnsiTheme="minorHAnsi" w:cstheme="minorHAnsi"/>
          <w:sz w:val="21"/>
          <w:szCs w:val="21"/>
        </w:rPr>
        <w:t xml:space="preserve"> </w:t>
      </w:r>
    </w:p>
    <w:p w14:paraId="6712FB4D" w14:textId="2ED03AF0"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bookmarkStart w:id="1" w:name="_Hlk56588180"/>
      <w:r w:rsidRPr="00E9701D">
        <w:rPr>
          <w:rFonts w:asciiTheme="minorHAnsi" w:hAnsiTheme="minorHAnsi" w:cstheme="minorHAnsi"/>
          <w:sz w:val="21"/>
          <w:szCs w:val="21"/>
        </w:rPr>
        <w:t xml:space="preserve">Záručná doba </w:t>
      </w:r>
      <w:bookmarkEnd w:id="1"/>
      <w:r w:rsidRPr="00E9701D">
        <w:rPr>
          <w:rFonts w:asciiTheme="minorHAnsi" w:hAnsiTheme="minorHAnsi" w:cstheme="minorHAnsi"/>
          <w:sz w:val="21"/>
          <w:szCs w:val="21"/>
        </w:rPr>
        <w:t xml:space="preserve">pre </w:t>
      </w:r>
      <w:r w:rsidR="00E346AE">
        <w:rPr>
          <w:rFonts w:asciiTheme="minorHAnsi" w:hAnsiTheme="minorHAnsi" w:cstheme="minorHAnsi"/>
          <w:sz w:val="21"/>
          <w:szCs w:val="21"/>
        </w:rPr>
        <w:t>tovar</w:t>
      </w:r>
      <w:r w:rsidRPr="00E9701D">
        <w:rPr>
          <w:rFonts w:asciiTheme="minorHAnsi" w:hAnsiTheme="minorHAnsi" w:cstheme="minorHAnsi"/>
          <w:sz w:val="21"/>
          <w:szCs w:val="21"/>
        </w:rPr>
        <w:t xml:space="preserve">, začína plynúť dňom podpísania dodacieho listu a preberacieho protokolu kupujúcim a trvá </w:t>
      </w:r>
      <w:r w:rsidR="00E346AE">
        <w:rPr>
          <w:rFonts w:asciiTheme="minorHAnsi" w:hAnsiTheme="minorHAnsi" w:cstheme="minorHAnsi"/>
          <w:sz w:val="21"/>
          <w:szCs w:val="21"/>
        </w:rPr>
        <w:t>.............</w:t>
      </w:r>
      <w:r w:rsidRPr="00E9701D">
        <w:rPr>
          <w:rFonts w:asciiTheme="minorHAnsi" w:hAnsiTheme="minorHAnsi" w:cstheme="minorHAnsi"/>
          <w:bCs/>
          <w:sz w:val="21"/>
          <w:szCs w:val="21"/>
        </w:rPr>
        <w:t xml:space="preserve"> </w:t>
      </w:r>
      <w:r w:rsidR="0021257F" w:rsidRPr="00E9701D">
        <w:rPr>
          <w:rFonts w:asciiTheme="minorHAnsi" w:hAnsiTheme="minorHAnsi" w:cstheme="minorHAnsi"/>
          <w:bCs/>
          <w:sz w:val="21"/>
          <w:szCs w:val="21"/>
        </w:rPr>
        <w:t>mesiacov</w:t>
      </w:r>
      <w:r w:rsidRPr="00E9701D">
        <w:rPr>
          <w:rFonts w:asciiTheme="minorHAnsi" w:hAnsiTheme="minorHAnsi" w:cstheme="minorHAnsi"/>
          <w:sz w:val="21"/>
          <w:szCs w:val="21"/>
        </w:rPr>
        <w:t xml:space="preserve"> na celý predmet zmluvy.</w:t>
      </w:r>
    </w:p>
    <w:p w14:paraId="5E3F9582"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Záručné povinnosti predávajúceho sa nevzťahujú na nasledovné prípady:</w:t>
      </w:r>
    </w:p>
    <w:p w14:paraId="48578294" w14:textId="77777777" w:rsidR="00EB1F13" w:rsidRPr="00E9701D" w:rsidRDefault="00EB1F13" w:rsidP="004F58BC">
      <w:pPr>
        <w:pStyle w:val="Odsekzoznamu"/>
        <w:numPr>
          <w:ilvl w:val="0"/>
          <w:numId w:val="25"/>
        </w:num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poškodenie neodborným zásahom zo strany</w:t>
      </w:r>
      <w:r w:rsidR="00961AD0" w:rsidRPr="00E9701D">
        <w:rPr>
          <w:rFonts w:asciiTheme="minorHAnsi" w:hAnsiTheme="minorHAnsi" w:cstheme="minorHAnsi"/>
          <w:sz w:val="21"/>
          <w:szCs w:val="21"/>
        </w:rPr>
        <w:t xml:space="preserve"> kupujúceho alebo tretej osoby</w:t>
      </w:r>
    </w:p>
    <w:p w14:paraId="60394640" w14:textId="7257B80E" w:rsidR="00EB1F13" w:rsidRPr="00923483"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Kupujúci je povinný vady písomne oznámiť predávajúcemu bez zbytočného odkladu po ich zistení, </w:t>
      </w:r>
      <w:r w:rsidRPr="00946547">
        <w:rPr>
          <w:rFonts w:asciiTheme="minorHAnsi" w:hAnsiTheme="minorHAnsi" w:cstheme="minorHAnsi"/>
          <w:sz w:val="21"/>
          <w:szCs w:val="21"/>
        </w:rPr>
        <w:t xml:space="preserve">najneskôr do uplynutia dohodnutej záručnej doby. Nároky kupujúceho z vád tovaru sa riadia </w:t>
      </w:r>
      <w:r w:rsidRPr="00923483">
        <w:rPr>
          <w:rFonts w:asciiTheme="minorHAnsi" w:hAnsiTheme="minorHAnsi" w:cstheme="minorHAnsi"/>
          <w:sz w:val="21"/>
          <w:szCs w:val="21"/>
        </w:rPr>
        <w:t>ustanoveniami § 436 Obchodného zákonníka.</w:t>
      </w:r>
    </w:p>
    <w:p w14:paraId="7C835256" w14:textId="310EAD50" w:rsidR="00946547" w:rsidRPr="00923483" w:rsidRDefault="00946547" w:rsidP="00946547">
      <w:pPr>
        <w:numPr>
          <w:ilvl w:val="0"/>
          <w:numId w:val="17"/>
        </w:numPr>
        <w:tabs>
          <w:tab w:val="clear" w:pos="4046"/>
          <w:tab w:val="num" w:pos="360"/>
        </w:tabs>
        <w:ind w:left="360" w:hanging="357"/>
        <w:jc w:val="both"/>
        <w:rPr>
          <w:rFonts w:ascii="Calibri" w:hAnsi="Calibri"/>
          <w:sz w:val="21"/>
          <w:szCs w:val="21"/>
        </w:rPr>
      </w:pPr>
      <w:r w:rsidRPr="00923483">
        <w:rPr>
          <w:rFonts w:ascii="Calibri" w:hAnsi="Calibri"/>
          <w:sz w:val="21"/>
          <w:szCs w:val="21"/>
        </w:rPr>
        <w:t xml:space="preserve">V prípade zistenia vady vykoná prvotné oznámenie predávajúcemu o jej zistení zamestnanec používateľa telefónom na tel. č.: ............................., príp. e-mail:.................. </w:t>
      </w:r>
      <w:r w:rsidR="00726AD1" w:rsidRPr="00923483">
        <w:rPr>
          <w:rFonts w:ascii="Calibri" w:hAnsi="Calibri"/>
          <w:sz w:val="21"/>
          <w:szCs w:val="21"/>
        </w:rPr>
        <w:t xml:space="preserve">servisného strediska </w:t>
      </w:r>
      <w:r w:rsidRPr="00923483">
        <w:rPr>
          <w:rFonts w:ascii="Calibri" w:hAnsi="Calibri"/>
          <w:sz w:val="21"/>
          <w:szCs w:val="21"/>
        </w:rPr>
        <w:t xml:space="preserve">predávajúceho. </w:t>
      </w:r>
    </w:p>
    <w:p w14:paraId="1048E0F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923483">
        <w:rPr>
          <w:rFonts w:asciiTheme="minorHAnsi" w:hAnsiTheme="minorHAnsi" w:cstheme="minorHAnsi"/>
          <w:sz w:val="21"/>
          <w:szCs w:val="21"/>
        </w:rPr>
        <w:t>Nebezpečenstvo škody v dodávke (nekompletnosť, poškodenie</w:t>
      </w:r>
      <w:r w:rsidR="009711B9" w:rsidRPr="00923483">
        <w:rPr>
          <w:rFonts w:asciiTheme="minorHAnsi" w:hAnsiTheme="minorHAnsi" w:cstheme="minorHAnsi"/>
          <w:sz w:val="21"/>
          <w:szCs w:val="21"/>
        </w:rPr>
        <w:t xml:space="preserve"> ap.</w:t>
      </w:r>
      <w:r w:rsidRPr="00923483">
        <w:rPr>
          <w:rFonts w:asciiTheme="minorHAnsi" w:hAnsiTheme="minorHAnsi" w:cstheme="minorHAnsi"/>
          <w:sz w:val="21"/>
          <w:szCs w:val="21"/>
        </w:rPr>
        <w:t>) prechádza na kupujúceho</w:t>
      </w:r>
      <w:r w:rsidRPr="00946547">
        <w:rPr>
          <w:rFonts w:asciiTheme="minorHAnsi" w:hAnsiTheme="minorHAnsi" w:cstheme="minorHAnsi"/>
          <w:sz w:val="21"/>
          <w:szCs w:val="21"/>
        </w:rPr>
        <w:t xml:space="preserve"> v momente odovzdania – prevzatia predmetu zmluvy kupujúcim. Kupujúci si vyhradzuje právo</w:t>
      </w:r>
      <w:r w:rsidRPr="00E9701D">
        <w:rPr>
          <w:rFonts w:asciiTheme="minorHAnsi" w:hAnsiTheme="minorHAnsi" w:cstheme="minorHAnsi"/>
          <w:sz w:val="21"/>
          <w:szCs w:val="21"/>
        </w:rPr>
        <w:t xml:space="preserve"> neprevziať poškodený alebo nekompletný predmet kúpy.</w:t>
      </w:r>
    </w:p>
    <w:p w14:paraId="56EB23CB" w14:textId="77777777" w:rsidR="002C3B82" w:rsidRPr="00E9701D" w:rsidRDefault="002C3B82" w:rsidP="004F58BC">
      <w:pPr>
        <w:ind w:left="425" w:hanging="425"/>
        <w:jc w:val="center"/>
        <w:rPr>
          <w:rFonts w:asciiTheme="minorHAnsi" w:hAnsiTheme="minorHAnsi" w:cstheme="minorHAnsi"/>
          <w:b/>
          <w:bCs/>
          <w:sz w:val="21"/>
          <w:szCs w:val="21"/>
        </w:rPr>
      </w:pPr>
    </w:p>
    <w:p w14:paraId="15C90834" w14:textId="77777777" w:rsidR="002C3B82" w:rsidRPr="00E9701D" w:rsidRDefault="000D143B" w:rsidP="004F58BC">
      <w:pPr>
        <w:ind w:left="425" w:hanging="425"/>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VII. </w:t>
      </w:r>
      <w:r w:rsidRPr="00E9701D">
        <w:rPr>
          <w:rFonts w:asciiTheme="minorHAnsi" w:hAnsiTheme="minorHAnsi" w:cstheme="minorHAnsi"/>
          <w:b/>
          <w:bCs/>
          <w:sz w:val="21"/>
          <w:szCs w:val="21"/>
        </w:rPr>
        <w:br/>
        <w:t>Zmluvné pokuty a</w:t>
      </w:r>
      <w:r w:rsidR="004F58BC" w:rsidRPr="00E9701D">
        <w:rPr>
          <w:rFonts w:asciiTheme="minorHAnsi" w:hAnsiTheme="minorHAnsi" w:cstheme="minorHAnsi"/>
          <w:b/>
          <w:bCs/>
          <w:sz w:val="21"/>
          <w:szCs w:val="21"/>
        </w:rPr>
        <w:t> </w:t>
      </w:r>
      <w:r w:rsidRPr="00E9701D">
        <w:rPr>
          <w:rFonts w:asciiTheme="minorHAnsi" w:hAnsiTheme="minorHAnsi" w:cstheme="minorHAnsi"/>
          <w:b/>
          <w:bCs/>
          <w:sz w:val="21"/>
          <w:szCs w:val="21"/>
        </w:rPr>
        <w:t>sankcie</w:t>
      </w:r>
    </w:p>
    <w:p w14:paraId="5C4C641E" w14:textId="77777777" w:rsidR="004F58BC" w:rsidRPr="00E9701D" w:rsidRDefault="004F58BC" w:rsidP="004F58BC">
      <w:pPr>
        <w:ind w:left="425" w:hanging="425"/>
        <w:jc w:val="center"/>
        <w:rPr>
          <w:rFonts w:asciiTheme="minorHAnsi" w:hAnsiTheme="minorHAnsi" w:cstheme="minorHAnsi"/>
          <w:b/>
          <w:bCs/>
          <w:sz w:val="21"/>
          <w:szCs w:val="21"/>
        </w:rPr>
      </w:pPr>
    </w:p>
    <w:p w14:paraId="79A9B9B2" w14:textId="77777777" w:rsidR="00961AD0"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je oprávnený uplatniť u predávajúceho zmluvnú pokutu za nedodanie predmetu kúpy v dohodnutom čase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w:t>
      </w:r>
      <w:r w:rsidR="00564219" w:rsidRPr="00E9701D">
        <w:rPr>
          <w:rFonts w:asciiTheme="minorHAnsi" w:hAnsiTheme="minorHAnsi" w:cstheme="minorHAnsi"/>
          <w:sz w:val="21"/>
          <w:szCs w:val="21"/>
        </w:rPr>
        <w:t>nej ceny za každý a začatý deň omeškania.</w:t>
      </w:r>
    </w:p>
    <w:p w14:paraId="7F45E9F5"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Predávajúci je oprávnený uplatniť u kupujúceho zmluvnú pokutu za omeškanie s úhradou kúpnej ceny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kúpnej ceny za každý deň omeškania s plnením.</w:t>
      </w:r>
    </w:p>
    <w:p w14:paraId="382D456E"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Zmluvné pokuty dohodnuté touto zmluvou hradí povinná strana nezávisle na tom, či a v akej výške vznikne druhej strane škoda.</w:t>
      </w:r>
    </w:p>
    <w:p w14:paraId="3BCD5651" w14:textId="77777777" w:rsidR="002C3B82" w:rsidRPr="00E9701D" w:rsidRDefault="002C3B82" w:rsidP="004F58BC">
      <w:pPr>
        <w:ind w:left="425" w:hanging="425"/>
        <w:jc w:val="center"/>
        <w:rPr>
          <w:rFonts w:asciiTheme="minorHAnsi" w:hAnsiTheme="minorHAnsi" w:cstheme="minorHAnsi"/>
          <w:b/>
          <w:bCs/>
          <w:sz w:val="21"/>
          <w:szCs w:val="21"/>
        </w:rPr>
      </w:pPr>
    </w:p>
    <w:p w14:paraId="4F753498" w14:textId="77777777" w:rsidR="002C3B8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Článok VIII.</w:t>
      </w:r>
    </w:p>
    <w:p w14:paraId="5E6F9CE2" w14:textId="77777777" w:rsidR="00E74A0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Vlastnícke právo</w:t>
      </w:r>
    </w:p>
    <w:p w14:paraId="7AE278FE" w14:textId="77777777" w:rsidR="00E74A02" w:rsidRPr="00E9701D" w:rsidRDefault="00E74A02" w:rsidP="004F58BC">
      <w:pPr>
        <w:spacing w:line="276" w:lineRule="auto"/>
        <w:jc w:val="center"/>
        <w:rPr>
          <w:rFonts w:asciiTheme="minorHAnsi" w:hAnsiTheme="minorHAnsi" w:cstheme="minorHAnsi"/>
          <w:b/>
          <w:bCs/>
          <w:sz w:val="21"/>
          <w:szCs w:val="21"/>
        </w:rPr>
      </w:pPr>
    </w:p>
    <w:p w14:paraId="5D48A1E1" w14:textId="77777777" w:rsidR="002C3B82" w:rsidRPr="00E9701D" w:rsidRDefault="002C3B82" w:rsidP="004F58BC">
      <w:pPr>
        <w:numPr>
          <w:ilvl w:val="0"/>
          <w:numId w:val="21"/>
        </w:numPr>
        <w:tabs>
          <w:tab w:val="left" w:pos="426"/>
        </w:tabs>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nadobúda výlučné vlastnícke právo k predmetu zmluvy až po úhrade kúpnej ceny na účet predávajúceho.</w:t>
      </w:r>
    </w:p>
    <w:p w14:paraId="46772D73" w14:textId="77777777" w:rsidR="002C3B82" w:rsidRPr="00E9701D" w:rsidRDefault="002C3B82" w:rsidP="002C3B82">
      <w:pPr>
        <w:ind w:left="426" w:hanging="426"/>
        <w:rPr>
          <w:rFonts w:asciiTheme="minorHAnsi" w:hAnsiTheme="minorHAnsi" w:cstheme="minorHAnsi"/>
          <w:b/>
          <w:bCs/>
          <w:sz w:val="21"/>
          <w:szCs w:val="21"/>
        </w:rPr>
      </w:pPr>
    </w:p>
    <w:p w14:paraId="65176027" w14:textId="77777777" w:rsidR="002C3B82" w:rsidRPr="00E9701D" w:rsidRDefault="002C3B82" w:rsidP="00773E72">
      <w:pPr>
        <w:spacing w:before="20"/>
        <w:ind w:left="425" w:hanging="425"/>
        <w:jc w:val="center"/>
        <w:rPr>
          <w:rFonts w:asciiTheme="minorHAnsi" w:hAnsiTheme="minorHAnsi" w:cstheme="minorHAnsi"/>
          <w:b/>
          <w:sz w:val="21"/>
          <w:szCs w:val="21"/>
        </w:rPr>
      </w:pPr>
      <w:r w:rsidRPr="00E9701D">
        <w:rPr>
          <w:rFonts w:asciiTheme="minorHAnsi" w:hAnsiTheme="minorHAnsi" w:cstheme="minorHAnsi"/>
          <w:b/>
          <w:bCs/>
          <w:sz w:val="21"/>
          <w:szCs w:val="21"/>
        </w:rPr>
        <w:t>Článok IX.</w:t>
      </w:r>
      <w:r w:rsidR="00E74A02" w:rsidRPr="00E9701D">
        <w:rPr>
          <w:rFonts w:asciiTheme="minorHAnsi" w:hAnsiTheme="minorHAnsi" w:cstheme="minorHAnsi"/>
          <w:b/>
          <w:sz w:val="21"/>
          <w:szCs w:val="21"/>
        </w:rPr>
        <w:br/>
        <w:t>Zánik zmluvy, okolnosti vylučujúce zodpovednosť</w:t>
      </w:r>
    </w:p>
    <w:p w14:paraId="4CD0AE08" w14:textId="77777777" w:rsidR="00EF4A4B" w:rsidRPr="00E9701D" w:rsidRDefault="00EF4A4B" w:rsidP="00773E72">
      <w:pPr>
        <w:pStyle w:val="Bezriadkovania"/>
        <w:rPr>
          <w:rFonts w:asciiTheme="minorHAnsi" w:hAnsiTheme="minorHAnsi" w:cstheme="minorHAnsi"/>
          <w:sz w:val="21"/>
          <w:szCs w:val="21"/>
        </w:rPr>
      </w:pPr>
    </w:p>
    <w:p w14:paraId="7CB13807" w14:textId="77777777" w:rsidR="0058750B" w:rsidRPr="00E9701D" w:rsidRDefault="002C3B82" w:rsidP="00773E72">
      <w:p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 xml:space="preserve">Nedodržanie záväzku splnenia predmetu zmluvy v požadovaných vlastnostiach a kvalite zo strany predávajúceho budú zmluvné strany považovať za podstatné porušenie kúpnej zmluvy podľa § 345 ods. 2 Obchodného zákonníka. </w:t>
      </w:r>
    </w:p>
    <w:p w14:paraId="35BF5D8E" w14:textId="77777777" w:rsidR="0058750B" w:rsidRPr="00E9701D" w:rsidRDefault="002C3B82" w:rsidP="0058750B">
      <w:pPr>
        <w:pStyle w:val="Odsekzoznamu"/>
        <w:numPr>
          <w:ilvl w:val="0"/>
          <w:numId w:val="29"/>
        </w:numPr>
        <w:spacing w:line="276" w:lineRule="auto"/>
        <w:ind w:left="426" w:hanging="426"/>
        <w:jc w:val="both"/>
        <w:rPr>
          <w:rFonts w:asciiTheme="minorHAnsi" w:hAnsiTheme="minorHAnsi" w:cstheme="minorHAnsi"/>
          <w:bCs/>
          <w:sz w:val="21"/>
          <w:szCs w:val="21"/>
        </w:rPr>
      </w:pPr>
      <w:r w:rsidRPr="00E9701D">
        <w:rPr>
          <w:rFonts w:asciiTheme="minorHAnsi" w:hAnsiTheme="minorHAnsi" w:cstheme="minorHAnsi"/>
          <w:sz w:val="21"/>
          <w:szCs w:val="21"/>
        </w:rPr>
        <w:t xml:space="preserve">Omeškanie predávajúceho s dodávkou predmetu </w:t>
      </w:r>
      <w:r w:rsidRPr="00E9701D">
        <w:rPr>
          <w:rFonts w:asciiTheme="minorHAnsi" w:hAnsiTheme="minorHAnsi" w:cstheme="minorHAnsi"/>
          <w:bCs/>
          <w:sz w:val="21"/>
          <w:szCs w:val="21"/>
        </w:rPr>
        <w:t xml:space="preserve">zmluvy o viac ako </w:t>
      </w:r>
      <w:r w:rsidR="00A825E7" w:rsidRPr="00E9701D">
        <w:rPr>
          <w:rFonts w:asciiTheme="minorHAnsi" w:hAnsiTheme="minorHAnsi" w:cstheme="minorHAnsi"/>
          <w:bCs/>
          <w:sz w:val="21"/>
          <w:szCs w:val="21"/>
        </w:rPr>
        <w:t>1</w:t>
      </w:r>
      <w:r w:rsidRPr="00E9701D">
        <w:rPr>
          <w:rFonts w:asciiTheme="minorHAnsi" w:hAnsiTheme="minorHAnsi" w:cstheme="minorHAnsi"/>
          <w:bCs/>
          <w:sz w:val="21"/>
          <w:szCs w:val="21"/>
        </w:rPr>
        <w:t>0</w:t>
      </w:r>
      <w:r w:rsidR="00037130" w:rsidRPr="00E9701D">
        <w:rPr>
          <w:rFonts w:asciiTheme="minorHAnsi" w:hAnsiTheme="minorHAnsi" w:cstheme="minorHAnsi"/>
          <w:bCs/>
          <w:sz w:val="21"/>
          <w:szCs w:val="21"/>
        </w:rPr>
        <w:t xml:space="preserve"> </w:t>
      </w:r>
      <w:r w:rsidR="00773E72" w:rsidRPr="00E9701D">
        <w:rPr>
          <w:rFonts w:asciiTheme="minorHAnsi" w:hAnsiTheme="minorHAnsi" w:cstheme="minorHAnsi"/>
          <w:bCs/>
          <w:sz w:val="21"/>
          <w:szCs w:val="21"/>
        </w:rPr>
        <w:t xml:space="preserve">kalendárnych </w:t>
      </w:r>
      <w:r w:rsidRPr="00E9701D">
        <w:rPr>
          <w:rFonts w:asciiTheme="minorHAnsi" w:hAnsiTheme="minorHAnsi" w:cstheme="minorHAnsi"/>
          <w:bCs/>
          <w:sz w:val="21"/>
          <w:szCs w:val="21"/>
        </w:rPr>
        <w:t>dní bude  kupujúci považovať za podstatné porušenie kúpnej zmluvy.</w:t>
      </w:r>
    </w:p>
    <w:p w14:paraId="0974D18D" w14:textId="77777777"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Pri podstatnom porušení povinností vyplývajúcich z tejto zmluvy môže oprávnená strana okamžite písomne odstúpiť od zmluvy. Právo zmluvných strán na náhradu škody a zmluvnú pokutu tým nie je dotknuté. </w:t>
      </w:r>
    </w:p>
    <w:p w14:paraId="6197D434" w14:textId="66EDAEE0"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Za porušenie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w:t>
      </w:r>
      <w:r w:rsidRPr="00E9701D">
        <w:rPr>
          <w:rFonts w:asciiTheme="minorHAnsi" w:hAnsiTheme="minorHAnsi" w:cstheme="minorHAnsi"/>
          <w:sz w:val="21"/>
          <w:szCs w:val="21"/>
        </w:rPr>
        <w:lastRenderedPageBreak/>
        <w:t>nepokoje, vojny, zásahy štátu alebo vojenských orgánov</w:t>
      </w:r>
      <w:r w:rsidR="00E9701D">
        <w:rPr>
          <w:rFonts w:asciiTheme="minorHAnsi" w:hAnsiTheme="minorHAnsi" w:cstheme="minorHAnsi"/>
          <w:sz w:val="21"/>
          <w:szCs w:val="21"/>
        </w:rPr>
        <w:t>, vyhlásenie mimoriadneho stavu ap.</w:t>
      </w:r>
      <w:r w:rsidRPr="00E9701D">
        <w:rPr>
          <w:rFonts w:asciiTheme="minorHAnsi" w:hAnsiTheme="minorHAnsi" w:cstheme="minorHAnsi"/>
          <w:sz w:val="21"/>
          <w:szCs w:val="21"/>
        </w:rPr>
        <w:t xml:space="preserve"> Uvedený výpočet nie je taxatívny.</w:t>
      </w:r>
    </w:p>
    <w:p w14:paraId="18B4C1C2" w14:textId="77777777" w:rsidR="002C3B82"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14:paraId="6979F469" w14:textId="77777777" w:rsidR="002C3B82" w:rsidRPr="00E9701D" w:rsidRDefault="002C3B82" w:rsidP="00773E72">
      <w:pPr>
        <w:rPr>
          <w:rFonts w:asciiTheme="minorHAnsi" w:hAnsiTheme="minorHAnsi" w:cstheme="minorHAnsi"/>
          <w:b/>
          <w:bCs/>
          <w:sz w:val="21"/>
          <w:szCs w:val="21"/>
        </w:rPr>
      </w:pPr>
    </w:p>
    <w:p w14:paraId="06A23E2F" w14:textId="77777777" w:rsidR="002C3B82" w:rsidRPr="00E9701D" w:rsidRDefault="002C3B82" w:rsidP="00773E72">
      <w:pPr>
        <w:ind w:left="426" w:hanging="426"/>
        <w:jc w:val="center"/>
        <w:rPr>
          <w:rFonts w:asciiTheme="minorHAnsi" w:hAnsiTheme="minorHAnsi" w:cstheme="minorHAnsi"/>
          <w:b/>
          <w:bCs/>
          <w:sz w:val="21"/>
          <w:szCs w:val="21"/>
        </w:rPr>
      </w:pPr>
    </w:p>
    <w:p w14:paraId="193842FB" w14:textId="77777777" w:rsidR="00EF4A4B" w:rsidRPr="00E9701D" w:rsidRDefault="00E74A02" w:rsidP="003F2E79">
      <w:pPr>
        <w:ind w:left="426" w:hanging="426"/>
        <w:jc w:val="center"/>
        <w:rPr>
          <w:rFonts w:asciiTheme="minorHAnsi" w:hAnsiTheme="minorHAnsi" w:cstheme="minorHAnsi"/>
          <w:b/>
          <w:bCs/>
          <w:sz w:val="21"/>
          <w:szCs w:val="21"/>
        </w:rPr>
      </w:pPr>
      <w:r w:rsidRPr="00E9701D">
        <w:rPr>
          <w:rFonts w:asciiTheme="minorHAnsi" w:hAnsiTheme="minorHAnsi" w:cstheme="minorHAnsi"/>
          <w:b/>
          <w:bCs/>
          <w:sz w:val="21"/>
          <w:szCs w:val="21"/>
        </w:rPr>
        <w:t>Článok X.</w:t>
      </w:r>
      <w:r w:rsidRPr="00E9701D">
        <w:rPr>
          <w:rFonts w:asciiTheme="minorHAnsi" w:hAnsiTheme="minorHAnsi" w:cstheme="minorHAnsi"/>
          <w:b/>
          <w:bCs/>
          <w:sz w:val="21"/>
          <w:szCs w:val="21"/>
        </w:rPr>
        <w:br/>
        <w:t>Záverečné ustanovenia</w:t>
      </w:r>
      <w:r w:rsidRPr="00E9701D">
        <w:rPr>
          <w:rFonts w:asciiTheme="minorHAnsi" w:hAnsiTheme="minorHAnsi" w:cstheme="minorHAnsi"/>
          <w:b/>
          <w:bCs/>
          <w:sz w:val="21"/>
          <w:szCs w:val="21"/>
        </w:rPr>
        <w:br/>
      </w:r>
    </w:p>
    <w:p w14:paraId="1E6E499D"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Jednotlivé ustanovenia tejto zmluvy môžu byť menené alebo doplňované iba písomnou formou po dohode obidvoch zmluvných strán. Všetky zmeny tejto zmluvy uvedené v dodatkoch budú tvoriť neoddeliteľnú súčasť tejto zmluvy.</w:t>
      </w:r>
    </w:p>
    <w:p w14:paraId="080AC8E1"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14:paraId="20C92619"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Neoddeliteľnou súčasťou tejto kúpnej zmluvy sú:</w:t>
      </w:r>
    </w:p>
    <w:p w14:paraId="5FC75610" w14:textId="77777777" w:rsidR="000350A5" w:rsidRPr="00E9701D" w:rsidRDefault="002C3B8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w:t>
      </w:r>
      <w:r w:rsidR="00D77832" w:rsidRPr="00E9701D">
        <w:rPr>
          <w:rFonts w:asciiTheme="minorHAnsi" w:hAnsiTheme="minorHAnsi" w:cstheme="minorHAnsi"/>
          <w:sz w:val="21"/>
          <w:szCs w:val="21"/>
        </w:rPr>
        <w:t xml:space="preserve">1 –  </w:t>
      </w:r>
      <w:r w:rsidR="0016554B" w:rsidRPr="00E9701D">
        <w:rPr>
          <w:rFonts w:asciiTheme="minorHAnsi" w:hAnsiTheme="minorHAnsi" w:cstheme="minorHAnsi"/>
          <w:sz w:val="21"/>
          <w:szCs w:val="21"/>
        </w:rPr>
        <w:t xml:space="preserve">Cenová ponuka  </w:t>
      </w:r>
    </w:p>
    <w:p w14:paraId="7D3D7A80" w14:textId="39113437" w:rsidR="00D77832" w:rsidRPr="00E9701D" w:rsidRDefault="00D7783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2 –  </w:t>
      </w:r>
      <w:r w:rsidR="0016554B" w:rsidRPr="00E9701D">
        <w:rPr>
          <w:rFonts w:asciiTheme="minorHAnsi" w:hAnsiTheme="minorHAnsi" w:cstheme="minorHAnsi"/>
          <w:sz w:val="21"/>
          <w:szCs w:val="21"/>
        </w:rPr>
        <w:t>Špecifikácia</w:t>
      </w:r>
      <w:r w:rsidR="00EC3B32">
        <w:rPr>
          <w:rFonts w:asciiTheme="minorHAnsi" w:hAnsiTheme="minorHAnsi" w:cstheme="minorHAnsi"/>
          <w:sz w:val="21"/>
          <w:szCs w:val="21"/>
        </w:rPr>
        <w:t xml:space="preserve"> predmetu zmluvy</w:t>
      </w:r>
    </w:p>
    <w:p w14:paraId="3A9186C6"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sa zaväzujú, že všetky spory vyplývajúce z tejto zmluvy budú riešiť dohodou. Prípadné spory, o ktorých sa zmluvné strany nedohodli, budú postúpené na rozhodnutie vecne a miestne príslušnému súdu.</w:t>
      </w:r>
    </w:p>
    <w:p w14:paraId="7BEC2095" w14:textId="77777777" w:rsidR="004F58BC" w:rsidRPr="00E9701D" w:rsidRDefault="004F58BC" w:rsidP="00773E72">
      <w:pPr>
        <w:numPr>
          <w:ilvl w:val="0"/>
          <w:numId w:val="20"/>
        </w:numPr>
        <w:spacing w:line="276" w:lineRule="auto"/>
        <w:ind w:left="426" w:hanging="426"/>
        <w:jc w:val="both"/>
        <w:rPr>
          <w:rStyle w:val="pre"/>
          <w:rFonts w:asciiTheme="minorHAnsi" w:hAnsiTheme="minorHAnsi" w:cstheme="minorHAnsi"/>
          <w:sz w:val="21"/>
          <w:szCs w:val="21"/>
        </w:rPr>
      </w:pPr>
      <w:r w:rsidRPr="00E9701D">
        <w:rPr>
          <w:rStyle w:val="pre"/>
          <w:rFonts w:asciiTheme="minorHAnsi" w:hAnsiTheme="minorHAnsi" w:cstheme="minorHAnsi"/>
          <w:sz w:val="21"/>
          <w:szCs w:val="21"/>
        </w:rPr>
        <w:t xml:space="preserve">Predávajúci je povinný strpieť výkon kontroly (auditu) súvisiaceho s dodávaným tovarom, kedykoľvek počas platnosti a účinnosti </w:t>
      </w:r>
      <w:r w:rsidRPr="00E9701D">
        <w:rPr>
          <w:rFonts w:asciiTheme="minorHAnsi" w:hAnsiTheme="minorHAnsi" w:cstheme="minorHAnsi"/>
          <w:sz w:val="21"/>
          <w:szCs w:val="21"/>
        </w:rPr>
        <w:t xml:space="preserve">Zmluvy </w:t>
      </w:r>
      <w:r w:rsidRPr="00E9701D">
        <w:rPr>
          <w:rStyle w:val="pre"/>
          <w:rFonts w:asciiTheme="minorHAnsi" w:hAnsiTheme="minorHAnsi" w:cstheme="minorHAnsi"/>
          <w:sz w:val="21"/>
          <w:szCs w:val="21"/>
        </w:rPr>
        <w:t>a to oprávnenými osobami a poskytnúť im všetku potrebnú súčinnosť.</w:t>
      </w:r>
    </w:p>
    <w:p w14:paraId="2CAAFF59"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Táto zmluva je vyhotovená v </w:t>
      </w:r>
      <w:r w:rsidR="00037130" w:rsidRPr="00E9701D">
        <w:rPr>
          <w:rFonts w:asciiTheme="minorHAnsi" w:hAnsiTheme="minorHAnsi" w:cstheme="minorHAnsi"/>
          <w:sz w:val="21"/>
          <w:szCs w:val="21"/>
        </w:rPr>
        <w:t>troch</w:t>
      </w:r>
      <w:r w:rsidRPr="00E9701D">
        <w:rPr>
          <w:rFonts w:asciiTheme="minorHAnsi" w:hAnsiTheme="minorHAnsi" w:cstheme="minorHAnsi"/>
          <w:sz w:val="21"/>
          <w:szCs w:val="21"/>
        </w:rPr>
        <w:t xml:space="preserve"> vyhotoveniach</w:t>
      </w:r>
      <w:r w:rsidRPr="00E9701D">
        <w:rPr>
          <w:rFonts w:asciiTheme="minorHAnsi" w:hAnsiTheme="minorHAnsi" w:cstheme="minorHAnsi"/>
          <w:b/>
          <w:sz w:val="21"/>
          <w:szCs w:val="21"/>
        </w:rPr>
        <w:t>,</w:t>
      </w:r>
      <w:r w:rsidRPr="00E9701D">
        <w:rPr>
          <w:rFonts w:asciiTheme="minorHAnsi" w:hAnsiTheme="minorHAnsi" w:cstheme="minorHAnsi"/>
          <w:sz w:val="21"/>
          <w:szCs w:val="21"/>
        </w:rPr>
        <w:t xml:space="preserve"> z ktorých každé má platnosť originálu. </w:t>
      </w:r>
      <w:r w:rsidR="00037130" w:rsidRPr="00E9701D">
        <w:rPr>
          <w:rFonts w:asciiTheme="minorHAnsi" w:hAnsiTheme="minorHAnsi" w:cstheme="minorHAnsi"/>
          <w:sz w:val="21"/>
          <w:szCs w:val="21"/>
        </w:rPr>
        <w:t xml:space="preserve">Dve vyhotovenia </w:t>
      </w:r>
      <w:r w:rsidRPr="00E9701D">
        <w:rPr>
          <w:rFonts w:asciiTheme="minorHAnsi" w:hAnsiTheme="minorHAnsi" w:cstheme="minorHAnsi"/>
          <w:sz w:val="21"/>
          <w:szCs w:val="21"/>
        </w:rPr>
        <w:t xml:space="preserve"> obdrží kupujúci</w:t>
      </w:r>
      <w:r w:rsidR="00037130" w:rsidRPr="00E9701D">
        <w:rPr>
          <w:rFonts w:asciiTheme="minorHAnsi" w:hAnsiTheme="minorHAnsi" w:cstheme="minorHAnsi"/>
          <w:sz w:val="21"/>
          <w:szCs w:val="21"/>
        </w:rPr>
        <w:t>,</w:t>
      </w:r>
      <w:r w:rsidRPr="00E9701D">
        <w:rPr>
          <w:rFonts w:asciiTheme="minorHAnsi" w:hAnsiTheme="minorHAnsi" w:cstheme="minorHAnsi"/>
          <w:sz w:val="21"/>
          <w:szCs w:val="21"/>
        </w:rPr>
        <w:t xml:space="preserve"> </w:t>
      </w:r>
      <w:r w:rsidR="00037130" w:rsidRPr="00E9701D">
        <w:rPr>
          <w:rFonts w:asciiTheme="minorHAnsi" w:hAnsiTheme="minorHAnsi" w:cstheme="minorHAnsi"/>
          <w:sz w:val="21"/>
          <w:szCs w:val="21"/>
        </w:rPr>
        <w:t xml:space="preserve">jedno vyhotovenie </w:t>
      </w:r>
      <w:r w:rsidRPr="00E9701D">
        <w:rPr>
          <w:rFonts w:asciiTheme="minorHAnsi" w:hAnsiTheme="minorHAnsi" w:cstheme="minorHAnsi"/>
          <w:sz w:val="21"/>
          <w:szCs w:val="21"/>
        </w:rPr>
        <w:t xml:space="preserve">obdrží predávajúci. </w:t>
      </w:r>
    </w:p>
    <w:p w14:paraId="3712BFB1"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Zmluva nadobúda platnosť dňom je</w:t>
      </w:r>
      <w:r w:rsidR="007D48FF" w:rsidRPr="00E9701D">
        <w:rPr>
          <w:rFonts w:asciiTheme="minorHAnsi" w:hAnsiTheme="minorHAnsi" w:cstheme="minorHAnsi"/>
          <w:sz w:val="21"/>
          <w:szCs w:val="21"/>
        </w:rPr>
        <w:t>j podpísania zmluvnými stranami a</w:t>
      </w:r>
      <w:r w:rsidR="005779D7" w:rsidRPr="00E9701D">
        <w:rPr>
          <w:rFonts w:asciiTheme="minorHAnsi" w:hAnsiTheme="minorHAnsi" w:cstheme="minorHAnsi"/>
          <w:sz w:val="21"/>
          <w:szCs w:val="21"/>
        </w:rPr>
        <w:t> </w:t>
      </w:r>
      <w:r w:rsidR="007D48FF" w:rsidRPr="00E9701D">
        <w:rPr>
          <w:rFonts w:asciiTheme="minorHAnsi" w:hAnsiTheme="minorHAnsi" w:cstheme="minorHAnsi"/>
          <w:sz w:val="21"/>
          <w:szCs w:val="21"/>
        </w:rPr>
        <w:t>účinnosť</w:t>
      </w:r>
      <w:r w:rsidR="005779D7" w:rsidRPr="00E9701D">
        <w:rPr>
          <w:rFonts w:asciiTheme="minorHAnsi" w:hAnsiTheme="minorHAnsi" w:cstheme="minorHAnsi"/>
          <w:sz w:val="21"/>
          <w:szCs w:val="21"/>
        </w:rPr>
        <w:t xml:space="preserve"> dňom nasledujúcim po dni zverejnenia </w:t>
      </w:r>
      <w:r w:rsidR="007C4C31" w:rsidRPr="00E9701D">
        <w:rPr>
          <w:rFonts w:asciiTheme="minorHAnsi" w:hAnsiTheme="minorHAnsi" w:cstheme="minorHAnsi"/>
          <w:sz w:val="21"/>
          <w:szCs w:val="21"/>
        </w:rPr>
        <w:t xml:space="preserve">na web stránke </w:t>
      </w:r>
      <w:r w:rsidR="007C4C31" w:rsidRPr="00E9701D">
        <w:rPr>
          <w:rFonts w:asciiTheme="minorHAnsi" w:hAnsiTheme="minorHAnsi" w:cstheme="minorHAnsi"/>
          <w:bCs/>
          <w:sz w:val="21"/>
          <w:szCs w:val="21"/>
        </w:rPr>
        <w:t>kupujúceho</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 xml:space="preserve"> </w:t>
      </w:r>
      <w:r w:rsidRPr="00E9701D">
        <w:rPr>
          <w:rFonts w:asciiTheme="minorHAnsi" w:hAnsiTheme="minorHAnsi" w:cstheme="minorHAnsi"/>
          <w:sz w:val="21"/>
          <w:szCs w:val="21"/>
        </w:rPr>
        <w:t>Zmluva vzniká prejavením súhlasu s celým jej obsahom.</w:t>
      </w:r>
    </w:p>
    <w:p w14:paraId="6550B247"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vyhlasujú, že si túto zmluvu pred jej podpisom prečítali, jej obsahu porozumeli a na znak súhlasu s jej obsahom ju podpísali.</w:t>
      </w:r>
    </w:p>
    <w:p w14:paraId="63D44AD9"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p>
    <w:p w14:paraId="624846BD"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Prílohy:</w:t>
      </w:r>
    </w:p>
    <w:p w14:paraId="09CEADAF"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č.1 – </w:t>
      </w:r>
      <w:r w:rsidR="00C827BC" w:rsidRPr="00E9701D">
        <w:rPr>
          <w:rFonts w:asciiTheme="minorHAnsi" w:hAnsiTheme="minorHAnsi" w:cstheme="minorHAnsi"/>
          <w:sz w:val="21"/>
          <w:szCs w:val="21"/>
        </w:rPr>
        <w:t>Cenová ponuka</w:t>
      </w:r>
    </w:p>
    <w:p w14:paraId="58E9D110"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č.2 -  </w:t>
      </w:r>
      <w:r w:rsidR="0016554B" w:rsidRPr="00E9701D">
        <w:rPr>
          <w:rFonts w:asciiTheme="minorHAnsi" w:hAnsiTheme="minorHAnsi" w:cstheme="minorHAnsi"/>
          <w:sz w:val="21"/>
          <w:szCs w:val="21"/>
        </w:rPr>
        <w:t>Špecifikácia</w:t>
      </w:r>
      <w:r w:rsidR="00C827BC" w:rsidRPr="00E9701D">
        <w:rPr>
          <w:rFonts w:asciiTheme="minorHAnsi" w:hAnsiTheme="minorHAnsi" w:cstheme="minorHAnsi"/>
          <w:sz w:val="21"/>
          <w:szCs w:val="21"/>
        </w:rPr>
        <w:t xml:space="preserve"> predmetu zmluvy</w:t>
      </w:r>
    </w:p>
    <w:p w14:paraId="1D063F63" w14:textId="77777777" w:rsidR="002C3B82" w:rsidRPr="00E9701D" w:rsidRDefault="002C3B82" w:rsidP="002C3B82">
      <w:pPr>
        <w:pStyle w:val="Zkladntext"/>
        <w:rPr>
          <w:rFonts w:asciiTheme="minorHAnsi" w:hAnsiTheme="minorHAnsi" w:cstheme="minorHAnsi"/>
          <w:sz w:val="21"/>
          <w:szCs w:val="21"/>
        </w:rPr>
      </w:pPr>
    </w:p>
    <w:p w14:paraId="13BA7403" w14:textId="77777777" w:rsidR="002C3B82" w:rsidRPr="00E9701D" w:rsidRDefault="002C3B82" w:rsidP="002C3B82">
      <w:pPr>
        <w:pStyle w:val="Zkladntext"/>
        <w:rPr>
          <w:rFonts w:asciiTheme="minorHAnsi" w:hAnsiTheme="minorHAnsi" w:cstheme="minorHAnsi"/>
          <w:sz w:val="21"/>
          <w:szCs w:val="21"/>
        </w:rPr>
      </w:pPr>
    </w:p>
    <w:p w14:paraId="73014FA8" w14:textId="37CD87BF" w:rsidR="002C3B82" w:rsidRPr="00E9701D" w:rsidRDefault="002C3B82" w:rsidP="00506D51">
      <w:pPr>
        <w:tabs>
          <w:tab w:val="left" w:pos="5387"/>
        </w:tabs>
        <w:rPr>
          <w:rFonts w:asciiTheme="minorHAnsi" w:hAnsiTheme="minorHAnsi" w:cstheme="minorHAnsi"/>
          <w:sz w:val="21"/>
          <w:szCs w:val="21"/>
        </w:rPr>
      </w:pPr>
      <w:r w:rsidRPr="00E9701D">
        <w:rPr>
          <w:rFonts w:asciiTheme="minorHAnsi" w:hAnsiTheme="minorHAnsi" w:cstheme="minorHAnsi"/>
          <w:sz w:val="21"/>
          <w:szCs w:val="21"/>
        </w:rPr>
        <w:t>V </w:t>
      </w:r>
      <w:r w:rsidR="00A825E7" w:rsidRPr="00E9701D">
        <w:rPr>
          <w:rFonts w:asciiTheme="minorHAnsi" w:hAnsiTheme="minorHAnsi" w:cstheme="minorHAnsi"/>
          <w:sz w:val="21"/>
          <w:szCs w:val="21"/>
        </w:rPr>
        <w:t>......</w:t>
      </w:r>
      <w:r w:rsidR="004B4AA3" w:rsidRPr="00E9701D">
        <w:rPr>
          <w:rFonts w:asciiTheme="minorHAnsi" w:hAnsiTheme="minorHAnsi" w:cstheme="minorHAnsi"/>
          <w:sz w:val="21"/>
          <w:szCs w:val="21"/>
        </w:rPr>
        <w:t>..........</w:t>
      </w:r>
      <w:r w:rsidR="00A825E7" w:rsidRPr="00E9701D">
        <w:rPr>
          <w:rFonts w:asciiTheme="minorHAnsi" w:hAnsiTheme="minorHAnsi" w:cstheme="minorHAnsi"/>
          <w:sz w:val="21"/>
          <w:szCs w:val="21"/>
        </w:rPr>
        <w:t>......,</w:t>
      </w:r>
      <w:r w:rsidRPr="00E9701D">
        <w:rPr>
          <w:rFonts w:asciiTheme="minorHAnsi" w:hAnsiTheme="minorHAnsi" w:cstheme="minorHAnsi"/>
          <w:sz w:val="21"/>
          <w:szCs w:val="21"/>
        </w:rPr>
        <w:t xml:space="preserve">dňa </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ab/>
        <w:t>V</w:t>
      </w:r>
      <w:r w:rsidR="0021257F" w:rsidRPr="00E9701D">
        <w:rPr>
          <w:rFonts w:asciiTheme="minorHAnsi" w:hAnsiTheme="minorHAnsi" w:cstheme="minorHAnsi"/>
          <w:sz w:val="21"/>
          <w:szCs w:val="21"/>
        </w:rPr>
        <w:t>o</w:t>
      </w:r>
      <w:r w:rsidR="001C6FDA" w:rsidRPr="00E9701D">
        <w:rPr>
          <w:rFonts w:asciiTheme="minorHAnsi" w:hAnsiTheme="minorHAnsi" w:cstheme="minorHAnsi"/>
          <w:sz w:val="21"/>
          <w:szCs w:val="21"/>
        </w:rPr>
        <w:t> </w:t>
      </w:r>
      <w:r w:rsidR="00904126">
        <w:rPr>
          <w:rFonts w:asciiTheme="minorHAnsi" w:hAnsiTheme="minorHAnsi" w:cstheme="minorHAnsi"/>
          <w:sz w:val="21"/>
          <w:szCs w:val="21"/>
        </w:rPr>
        <w:t xml:space="preserve"> </w:t>
      </w:r>
      <w:r w:rsidR="0021257F" w:rsidRPr="00E9701D">
        <w:rPr>
          <w:rFonts w:asciiTheme="minorHAnsi" w:hAnsiTheme="minorHAnsi" w:cstheme="minorHAnsi"/>
          <w:sz w:val="21"/>
          <w:szCs w:val="21"/>
        </w:rPr>
        <w:t>Vitanovej</w:t>
      </w:r>
      <w:r w:rsidR="001C6FDA" w:rsidRPr="00E9701D">
        <w:rPr>
          <w:rFonts w:asciiTheme="minorHAnsi" w:hAnsiTheme="minorHAnsi" w:cstheme="minorHAnsi"/>
          <w:sz w:val="21"/>
          <w:szCs w:val="21"/>
        </w:rPr>
        <w:t>,dňa ...................</w:t>
      </w:r>
    </w:p>
    <w:p w14:paraId="1459E58E" w14:textId="77777777" w:rsidR="002C3B82" w:rsidRPr="00E9701D" w:rsidRDefault="00A06C1D" w:rsidP="002C3B82">
      <w:pPr>
        <w:rPr>
          <w:rFonts w:asciiTheme="minorHAnsi" w:hAnsiTheme="minorHAnsi" w:cstheme="minorHAnsi"/>
          <w:color w:val="FF0000"/>
          <w:sz w:val="21"/>
          <w:szCs w:val="21"/>
        </w:rPr>
      </w:pPr>
      <w:r w:rsidRPr="00E9701D">
        <w:rPr>
          <w:rFonts w:asciiTheme="minorHAnsi" w:hAnsiTheme="minorHAnsi" w:cstheme="minorHAnsi"/>
          <w:color w:val="FF0000"/>
          <w:sz w:val="21"/>
          <w:szCs w:val="21"/>
        </w:rPr>
        <w:t xml:space="preserve">  </w:t>
      </w:r>
    </w:p>
    <w:p w14:paraId="57C8466F" w14:textId="77777777" w:rsidR="002C3B82" w:rsidRPr="00E9701D" w:rsidRDefault="002C3B82" w:rsidP="002C3B82">
      <w:pPr>
        <w:rPr>
          <w:rFonts w:asciiTheme="minorHAnsi" w:hAnsiTheme="minorHAnsi" w:cstheme="minorHAnsi"/>
          <w:sz w:val="21"/>
          <w:szCs w:val="21"/>
        </w:rPr>
      </w:pPr>
    </w:p>
    <w:p w14:paraId="394305F6" w14:textId="77777777" w:rsidR="002C3B82" w:rsidRPr="00E9701D" w:rsidRDefault="002C3B82" w:rsidP="002C3B82">
      <w:pPr>
        <w:rPr>
          <w:rFonts w:asciiTheme="minorHAnsi" w:hAnsiTheme="minorHAnsi" w:cstheme="minorHAnsi"/>
          <w:sz w:val="21"/>
          <w:szCs w:val="21"/>
        </w:rPr>
      </w:pPr>
    </w:p>
    <w:p w14:paraId="5B488EF3" w14:textId="77777777" w:rsidR="002C3B82" w:rsidRPr="00E9701D" w:rsidRDefault="002C3B82" w:rsidP="002C3B82">
      <w:pPr>
        <w:rPr>
          <w:rFonts w:asciiTheme="minorHAnsi" w:hAnsiTheme="minorHAnsi" w:cstheme="minorHAnsi"/>
          <w:sz w:val="21"/>
          <w:szCs w:val="21"/>
        </w:rPr>
      </w:pPr>
    </w:p>
    <w:p w14:paraId="09A0DF4A" w14:textId="77777777" w:rsidR="002C3B82" w:rsidRPr="00E9701D" w:rsidRDefault="002C3B82" w:rsidP="002C3B82">
      <w:pPr>
        <w:rPr>
          <w:rFonts w:asciiTheme="minorHAnsi" w:hAnsiTheme="minorHAnsi" w:cstheme="minorHAnsi"/>
          <w:sz w:val="21"/>
          <w:szCs w:val="21"/>
        </w:rPr>
      </w:pPr>
    </w:p>
    <w:p w14:paraId="7BA2D9A5"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sz w:val="21"/>
          <w:szCs w:val="21"/>
        </w:rPr>
        <w:t xml:space="preserve"> __________________________                                   </w:t>
      </w:r>
      <w:r w:rsidR="00306231" w:rsidRPr="00E9701D">
        <w:rPr>
          <w:rFonts w:asciiTheme="minorHAnsi" w:hAnsiTheme="minorHAnsi" w:cstheme="minorHAnsi"/>
          <w:sz w:val="21"/>
          <w:szCs w:val="21"/>
        </w:rPr>
        <w:tab/>
      </w:r>
      <w:r w:rsidRPr="00E9701D">
        <w:rPr>
          <w:rFonts w:asciiTheme="minorHAnsi" w:hAnsiTheme="minorHAnsi" w:cstheme="minorHAnsi"/>
          <w:sz w:val="21"/>
          <w:szCs w:val="21"/>
        </w:rPr>
        <w:t xml:space="preserve"> _______________________________</w:t>
      </w:r>
    </w:p>
    <w:p w14:paraId="31847EE3"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iCs/>
          <w:sz w:val="21"/>
          <w:szCs w:val="21"/>
        </w:rPr>
        <w:t xml:space="preserve">              predávajúci                                                                               </w:t>
      </w:r>
      <w:r w:rsidR="00306231" w:rsidRPr="00E9701D">
        <w:rPr>
          <w:rFonts w:asciiTheme="minorHAnsi" w:hAnsiTheme="minorHAnsi" w:cstheme="minorHAnsi"/>
          <w:iCs/>
          <w:sz w:val="21"/>
          <w:szCs w:val="21"/>
        </w:rPr>
        <w:tab/>
      </w:r>
      <w:r w:rsidR="00306231" w:rsidRPr="00E9701D">
        <w:rPr>
          <w:rFonts w:asciiTheme="minorHAnsi" w:hAnsiTheme="minorHAnsi" w:cstheme="minorHAnsi"/>
          <w:iCs/>
          <w:sz w:val="21"/>
          <w:szCs w:val="21"/>
        </w:rPr>
        <w:tab/>
      </w:r>
      <w:r w:rsidRPr="00E9701D">
        <w:rPr>
          <w:rFonts w:asciiTheme="minorHAnsi" w:hAnsiTheme="minorHAnsi" w:cstheme="minorHAnsi"/>
          <w:iCs/>
          <w:sz w:val="21"/>
          <w:szCs w:val="21"/>
        </w:rPr>
        <w:t xml:space="preserve">  kupujúci</w:t>
      </w:r>
    </w:p>
    <w:p w14:paraId="43048C54" w14:textId="77777777" w:rsidR="002C3B82" w:rsidRPr="00E9701D" w:rsidRDefault="002C3B82" w:rsidP="002C3B82">
      <w:pPr>
        <w:rPr>
          <w:rFonts w:asciiTheme="minorHAnsi" w:hAnsiTheme="minorHAnsi" w:cstheme="minorHAnsi"/>
          <w:i/>
          <w:iCs/>
          <w:sz w:val="22"/>
          <w:szCs w:val="22"/>
        </w:rPr>
      </w:pPr>
    </w:p>
    <w:sectPr w:rsidR="002C3B82" w:rsidRPr="00E9701D" w:rsidSect="00E9701D">
      <w:headerReference w:type="default" r:id="rId8"/>
      <w:footerReference w:type="default" r:id="rId9"/>
      <w:pgSz w:w="11906" w:h="16838"/>
      <w:pgMar w:top="567" w:right="1418" w:bottom="567" w:left="1418" w:header="284"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6695" w14:textId="77777777" w:rsidR="005E355C" w:rsidRDefault="005E355C" w:rsidP="00645792">
      <w:r>
        <w:separator/>
      </w:r>
    </w:p>
  </w:endnote>
  <w:endnote w:type="continuationSeparator" w:id="0">
    <w:p w14:paraId="24BC4892" w14:textId="77777777" w:rsidR="005E355C" w:rsidRDefault="005E355C" w:rsidP="0064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833503"/>
      <w:docPartObj>
        <w:docPartGallery w:val="Page Numbers (Bottom of Page)"/>
        <w:docPartUnique/>
      </w:docPartObj>
    </w:sdtPr>
    <w:sdtEndPr>
      <w:rPr>
        <w:sz w:val="18"/>
        <w:szCs w:val="18"/>
      </w:rPr>
    </w:sdtEndPr>
    <w:sdtContent>
      <w:p w14:paraId="4B06066C" w14:textId="77777777" w:rsidR="004F58BC" w:rsidRPr="004F58BC" w:rsidRDefault="002A75A7">
        <w:pPr>
          <w:pStyle w:val="Pta"/>
          <w:jc w:val="right"/>
          <w:rPr>
            <w:sz w:val="18"/>
            <w:szCs w:val="18"/>
          </w:rPr>
        </w:pPr>
        <w:r w:rsidRPr="004F58BC">
          <w:rPr>
            <w:sz w:val="18"/>
            <w:szCs w:val="18"/>
          </w:rPr>
          <w:fldChar w:fldCharType="begin"/>
        </w:r>
        <w:r w:rsidR="004F58BC" w:rsidRPr="004F58BC">
          <w:rPr>
            <w:sz w:val="18"/>
            <w:szCs w:val="18"/>
          </w:rPr>
          <w:instrText>PAGE   \* MERGEFORMAT</w:instrText>
        </w:r>
        <w:r w:rsidRPr="004F58BC">
          <w:rPr>
            <w:sz w:val="18"/>
            <w:szCs w:val="18"/>
          </w:rPr>
          <w:fldChar w:fldCharType="separate"/>
        </w:r>
        <w:r w:rsidR="0021257F">
          <w:rPr>
            <w:noProof/>
            <w:sz w:val="18"/>
            <w:szCs w:val="18"/>
          </w:rPr>
          <w:t>4</w:t>
        </w:r>
        <w:r w:rsidRPr="004F58BC">
          <w:rPr>
            <w:sz w:val="18"/>
            <w:szCs w:val="18"/>
          </w:rPr>
          <w:fldChar w:fldCharType="end"/>
        </w:r>
      </w:p>
    </w:sdtContent>
  </w:sdt>
  <w:p w14:paraId="41314875" w14:textId="77777777" w:rsidR="004F58BC" w:rsidRDefault="004F58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634A" w14:textId="77777777" w:rsidR="005E355C" w:rsidRDefault="005E355C" w:rsidP="00645792">
      <w:r>
        <w:separator/>
      </w:r>
    </w:p>
  </w:footnote>
  <w:footnote w:type="continuationSeparator" w:id="0">
    <w:p w14:paraId="2017CDFE" w14:textId="77777777" w:rsidR="005E355C" w:rsidRDefault="005E355C" w:rsidP="0064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E70A" w14:textId="4F328729" w:rsidR="00645792" w:rsidRDefault="00645792">
    <w:pPr>
      <w:pStyle w:val="Hlavika"/>
      <w:rPr>
        <w:rFonts w:asciiTheme="minorHAnsi" w:hAnsiTheme="minorHAnsi" w:cstheme="minorHAnsi"/>
        <w:sz w:val="20"/>
        <w:szCs w:val="20"/>
      </w:rPr>
    </w:pPr>
    <w:r w:rsidRPr="00645792">
      <w:rPr>
        <w:rFonts w:asciiTheme="minorHAnsi" w:hAnsiTheme="minorHAnsi" w:cstheme="minorHAnsi"/>
        <w:sz w:val="20"/>
        <w:szCs w:val="20"/>
      </w:rPr>
      <w:t>Kúpna zmluva</w:t>
    </w:r>
    <w:r w:rsidRPr="00645792">
      <w:rPr>
        <w:rFonts w:asciiTheme="minorHAnsi" w:hAnsiTheme="minorHAnsi" w:cstheme="minorHAnsi"/>
        <w:sz w:val="20"/>
        <w:szCs w:val="20"/>
      </w:rPr>
      <w:tab/>
    </w:r>
    <w:r w:rsidRPr="00645792">
      <w:rPr>
        <w:rFonts w:asciiTheme="minorHAnsi" w:hAnsiTheme="minorHAnsi" w:cstheme="minorHAnsi"/>
        <w:sz w:val="20"/>
        <w:szCs w:val="20"/>
      </w:rPr>
      <w:tab/>
    </w:r>
    <w:r w:rsidR="0071300C">
      <w:rPr>
        <w:rFonts w:asciiTheme="minorHAnsi" w:hAnsiTheme="minorHAnsi" w:cstheme="minorHAnsi"/>
        <w:sz w:val="20"/>
        <w:szCs w:val="20"/>
      </w:rPr>
      <w:t>Malotraktor</w:t>
    </w:r>
  </w:p>
  <w:p w14:paraId="1EE3259B" w14:textId="77777777" w:rsidR="00645792" w:rsidRPr="00645792" w:rsidRDefault="00645792">
    <w:pPr>
      <w:pStyle w:val="Hlavika"/>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w:t>
    </w:r>
  </w:p>
  <w:p w14:paraId="0B265CEA" w14:textId="77777777" w:rsidR="00645792" w:rsidRDefault="006457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A51"/>
    <w:multiLevelType w:val="singleLevel"/>
    <w:tmpl w:val="FC42386E"/>
    <w:lvl w:ilvl="0">
      <w:start w:val="1"/>
      <w:numFmt w:val="decimal"/>
      <w:lvlText w:val="%1."/>
      <w:legacy w:legacy="1" w:legacySpace="0" w:legacyIndent="283"/>
      <w:lvlJc w:val="left"/>
      <w:pPr>
        <w:ind w:left="283" w:hanging="283"/>
      </w:pPr>
      <w:rPr>
        <w:rFonts w:asciiTheme="minorHAnsi" w:hAnsiTheme="minorHAnsi" w:cstheme="minorHAnsi" w:hint="default"/>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66A09084"/>
    <w:lvl w:ilvl="0" w:tplc="DFCAECE2">
      <w:start w:val="1"/>
      <w:numFmt w:val="decimal"/>
      <w:lvlText w:val="%1."/>
      <w:lvlJc w:val="left"/>
      <w:pPr>
        <w:tabs>
          <w:tab w:val="num" w:pos="1353"/>
        </w:tabs>
        <w:ind w:left="1353" w:hanging="360"/>
      </w:pPr>
      <w:rPr>
        <w:rFonts w:asciiTheme="minorHAnsi" w:hAnsiTheme="minorHAnsi" w:cstheme="minorHAnsi" w:hint="default"/>
        <w:b w:val="0"/>
      </w:rPr>
    </w:lvl>
    <w:lvl w:ilvl="1" w:tplc="BA4A5D20">
      <w:start w:val="4"/>
      <w:numFmt w:val="bullet"/>
      <w:lvlText w:val="-"/>
      <w:lvlJc w:val="left"/>
      <w:pPr>
        <w:tabs>
          <w:tab w:val="num" w:pos="1440"/>
        </w:tabs>
        <w:ind w:left="1440" w:hanging="360"/>
      </w:pPr>
      <w:rPr>
        <w:rFonts w:asciiTheme="minorHAnsi" w:eastAsia="Times New Roman" w:hAnsiTheme="minorHAnsi" w:cstheme="minorHAnsi" w:hint="default"/>
        <w:b w:val="0"/>
        <w:bCs/>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A13880BA"/>
    <w:lvl w:ilvl="0" w:tplc="C6229D18">
      <w:start w:val="1"/>
      <w:numFmt w:val="decimal"/>
      <w:lvlText w:val="%1."/>
      <w:lvlJc w:val="left"/>
      <w:pPr>
        <w:ind w:left="720" w:hanging="360"/>
      </w:pPr>
      <w:rPr>
        <w:rFonts w:asciiTheme="minorHAnsi" w:hAnsiTheme="minorHAnsi" w:cstheme="minorHAnsi"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706094E0"/>
    <w:lvl w:ilvl="0" w:tplc="C78CCFBA">
      <w:start w:val="1"/>
      <w:numFmt w:val="decimal"/>
      <w:lvlText w:val="%1."/>
      <w:lvlJc w:val="left"/>
      <w:pPr>
        <w:tabs>
          <w:tab w:val="num" w:pos="4046"/>
        </w:tabs>
        <w:ind w:left="4046" w:hanging="360"/>
      </w:pPr>
      <w:rPr>
        <w:rFonts w:asciiTheme="minorHAnsi" w:hAnsiTheme="minorHAnsi" w:cstheme="minorHAnsi" w:hint="default"/>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2674AA82"/>
    <w:lvl w:ilvl="0" w:tplc="EB42D2AA">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E04EC5D6"/>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93D60332"/>
    <w:lvl w:ilvl="0" w:tplc="FADC5414">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67BB3F08"/>
    <w:multiLevelType w:val="hybridMultilevel"/>
    <w:tmpl w:val="CF208018"/>
    <w:lvl w:ilvl="0" w:tplc="9DC63A6C">
      <w:start w:val="1"/>
      <w:numFmt w:val="decimal"/>
      <w:lvlText w:val="%1. "/>
      <w:lvlJc w:val="left"/>
      <w:pPr>
        <w:ind w:left="720" w:hanging="360"/>
      </w:pPr>
      <w:rPr>
        <w:rFonts w:asciiTheme="minorHAnsi" w:hAnsiTheme="minorHAnsi" w:cstheme="minorHAnsi" w:hint="default"/>
        <w:b w:val="0"/>
        <w:i w:val="0"/>
        <w:color w:val="000000"/>
        <w:sz w:val="21"/>
        <w:szCs w:val="21"/>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27"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7F454ED4"/>
    <w:multiLevelType w:val="singleLevel"/>
    <w:tmpl w:val="1F78A444"/>
    <w:lvl w:ilvl="0">
      <w:start w:val="1"/>
      <w:numFmt w:val="decimal"/>
      <w:lvlText w:val="%1. "/>
      <w:legacy w:legacy="1" w:legacySpace="0" w:legacyIndent="283"/>
      <w:lvlJc w:val="left"/>
      <w:pPr>
        <w:ind w:left="567" w:hanging="283"/>
      </w:pPr>
      <w:rPr>
        <w:rFonts w:asciiTheme="minorHAnsi" w:hAnsiTheme="minorHAnsi" w:cstheme="minorHAnsi" w:hint="default"/>
        <w:b w:val="0"/>
        <w:i w:val="0"/>
        <w:color w:val="000000"/>
        <w:sz w:val="21"/>
        <w:szCs w:val="21"/>
        <w:u w:val="none"/>
      </w:rPr>
    </w:lvl>
  </w:abstractNum>
  <w:num w:numId="1">
    <w:abstractNumId w:val="27"/>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8"/>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D2E"/>
    <w:rsid w:val="000350A5"/>
    <w:rsid w:val="00037130"/>
    <w:rsid w:val="000416ED"/>
    <w:rsid w:val="0006343C"/>
    <w:rsid w:val="00065E7B"/>
    <w:rsid w:val="00074EE3"/>
    <w:rsid w:val="000A1028"/>
    <w:rsid w:val="000C67E6"/>
    <w:rsid w:val="000D12F5"/>
    <w:rsid w:val="000D143B"/>
    <w:rsid w:val="00100857"/>
    <w:rsid w:val="0016554B"/>
    <w:rsid w:val="0018180B"/>
    <w:rsid w:val="001C6FDA"/>
    <w:rsid w:val="001D1B2D"/>
    <w:rsid w:val="002006E6"/>
    <w:rsid w:val="0021257F"/>
    <w:rsid w:val="00226894"/>
    <w:rsid w:val="00246A37"/>
    <w:rsid w:val="00260B5A"/>
    <w:rsid w:val="002765C4"/>
    <w:rsid w:val="00276A92"/>
    <w:rsid w:val="0029677B"/>
    <w:rsid w:val="002A75A7"/>
    <w:rsid w:val="002C3B82"/>
    <w:rsid w:val="00304156"/>
    <w:rsid w:val="00306231"/>
    <w:rsid w:val="003417AE"/>
    <w:rsid w:val="00360D34"/>
    <w:rsid w:val="003767A9"/>
    <w:rsid w:val="003E3BDC"/>
    <w:rsid w:val="003F2E79"/>
    <w:rsid w:val="0043590E"/>
    <w:rsid w:val="0044322A"/>
    <w:rsid w:val="00464A4D"/>
    <w:rsid w:val="00484742"/>
    <w:rsid w:val="0048754A"/>
    <w:rsid w:val="00493E67"/>
    <w:rsid w:val="004B1F67"/>
    <w:rsid w:val="004B4AA3"/>
    <w:rsid w:val="004F58BC"/>
    <w:rsid w:val="00506D51"/>
    <w:rsid w:val="00517577"/>
    <w:rsid w:val="00530285"/>
    <w:rsid w:val="005356D9"/>
    <w:rsid w:val="005425A7"/>
    <w:rsid w:val="00553A82"/>
    <w:rsid w:val="00564219"/>
    <w:rsid w:val="00574BFC"/>
    <w:rsid w:val="005779D7"/>
    <w:rsid w:val="00581CE2"/>
    <w:rsid w:val="0058750B"/>
    <w:rsid w:val="005E355C"/>
    <w:rsid w:val="005F5FF7"/>
    <w:rsid w:val="00607905"/>
    <w:rsid w:val="00622C19"/>
    <w:rsid w:val="006326F4"/>
    <w:rsid w:val="00642E7C"/>
    <w:rsid w:val="00645792"/>
    <w:rsid w:val="00654DDE"/>
    <w:rsid w:val="006C1CCA"/>
    <w:rsid w:val="006F010E"/>
    <w:rsid w:val="006F6B4E"/>
    <w:rsid w:val="0071300C"/>
    <w:rsid w:val="00726AD1"/>
    <w:rsid w:val="00731368"/>
    <w:rsid w:val="00746D94"/>
    <w:rsid w:val="00773E72"/>
    <w:rsid w:val="007C4C31"/>
    <w:rsid w:val="007D48FF"/>
    <w:rsid w:val="007E5B2B"/>
    <w:rsid w:val="007E717B"/>
    <w:rsid w:val="008314BD"/>
    <w:rsid w:val="008A0F92"/>
    <w:rsid w:val="008A155F"/>
    <w:rsid w:val="008A1C62"/>
    <w:rsid w:val="008A5D9A"/>
    <w:rsid w:val="008F1784"/>
    <w:rsid w:val="008F1D40"/>
    <w:rsid w:val="008F42B6"/>
    <w:rsid w:val="00904126"/>
    <w:rsid w:val="00923483"/>
    <w:rsid w:val="00946547"/>
    <w:rsid w:val="00961AD0"/>
    <w:rsid w:val="009711B9"/>
    <w:rsid w:val="00990366"/>
    <w:rsid w:val="00991322"/>
    <w:rsid w:val="009B2CEC"/>
    <w:rsid w:val="009D34D1"/>
    <w:rsid w:val="009E3A8C"/>
    <w:rsid w:val="00A06C1D"/>
    <w:rsid w:val="00A21011"/>
    <w:rsid w:val="00A56887"/>
    <w:rsid w:val="00A825E7"/>
    <w:rsid w:val="00A833EA"/>
    <w:rsid w:val="00A91099"/>
    <w:rsid w:val="00A93CA1"/>
    <w:rsid w:val="00AB5233"/>
    <w:rsid w:val="00B048D8"/>
    <w:rsid w:val="00B4616E"/>
    <w:rsid w:val="00B73151"/>
    <w:rsid w:val="00B8649B"/>
    <w:rsid w:val="00B95CFD"/>
    <w:rsid w:val="00B964C8"/>
    <w:rsid w:val="00BC26CE"/>
    <w:rsid w:val="00BD3E61"/>
    <w:rsid w:val="00C02105"/>
    <w:rsid w:val="00C05D5A"/>
    <w:rsid w:val="00C265E9"/>
    <w:rsid w:val="00C42F33"/>
    <w:rsid w:val="00C52FE5"/>
    <w:rsid w:val="00C562E4"/>
    <w:rsid w:val="00C732B0"/>
    <w:rsid w:val="00C827BC"/>
    <w:rsid w:val="00C8693B"/>
    <w:rsid w:val="00C87AFE"/>
    <w:rsid w:val="00CA5BD3"/>
    <w:rsid w:val="00CC2DB7"/>
    <w:rsid w:val="00CC47FA"/>
    <w:rsid w:val="00CD16AF"/>
    <w:rsid w:val="00CD1931"/>
    <w:rsid w:val="00CF58A2"/>
    <w:rsid w:val="00D738E3"/>
    <w:rsid w:val="00D77832"/>
    <w:rsid w:val="00D813DF"/>
    <w:rsid w:val="00D95E51"/>
    <w:rsid w:val="00DD1944"/>
    <w:rsid w:val="00DD4224"/>
    <w:rsid w:val="00DE4D88"/>
    <w:rsid w:val="00E21D2E"/>
    <w:rsid w:val="00E346AE"/>
    <w:rsid w:val="00E70C93"/>
    <w:rsid w:val="00E71CEC"/>
    <w:rsid w:val="00E74A02"/>
    <w:rsid w:val="00E76EE8"/>
    <w:rsid w:val="00E9701D"/>
    <w:rsid w:val="00EB1F13"/>
    <w:rsid w:val="00EC3B32"/>
    <w:rsid w:val="00EC5EE8"/>
    <w:rsid w:val="00EC6DB6"/>
    <w:rsid w:val="00EE4CBD"/>
    <w:rsid w:val="00EE6CE4"/>
    <w:rsid w:val="00EF4A4B"/>
    <w:rsid w:val="00F452CB"/>
    <w:rsid w:val="00FB2AB3"/>
    <w:rsid w:val="00FB3762"/>
    <w:rsid w:val="00FC1CF6"/>
    <w:rsid w:val="00FF203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C4E17D1"/>
  <w15:docId w15:val="{B7B7619A-7921-48F8-97EC-9B2A04E3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9132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Vrazn">
    <w:name w:val="Strong"/>
    <w:uiPriority w:val="22"/>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99"/>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99"/>
    <w:rsid w:val="0006343C"/>
    <w:rPr>
      <w:sz w:val="24"/>
      <w:szCs w:val="24"/>
    </w:rPr>
  </w:style>
  <w:style w:type="paragraph" w:styleId="Hlavika">
    <w:name w:val="header"/>
    <w:basedOn w:val="Normlny"/>
    <w:link w:val="HlavikaChar"/>
    <w:uiPriority w:val="99"/>
    <w:unhideWhenUsed/>
    <w:rsid w:val="00645792"/>
    <w:pPr>
      <w:tabs>
        <w:tab w:val="center" w:pos="4536"/>
        <w:tab w:val="right" w:pos="9072"/>
      </w:tabs>
    </w:pPr>
  </w:style>
  <w:style w:type="character" w:customStyle="1" w:styleId="HlavikaChar">
    <w:name w:val="Hlavička Char"/>
    <w:basedOn w:val="Predvolenpsmoodseku"/>
    <w:link w:val="Hlavika"/>
    <w:uiPriority w:val="99"/>
    <w:rsid w:val="00645792"/>
    <w:rPr>
      <w:sz w:val="24"/>
      <w:szCs w:val="24"/>
    </w:rPr>
  </w:style>
  <w:style w:type="paragraph" w:styleId="Pta">
    <w:name w:val="footer"/>
    <w:basedOn w:val="Normlny"/>
    <w:link w:val="PtaChar"/>
    <w:uiPriority w:val="99"/>
    <w:unhideWhenUsed/>
    <w:rsid w:val="00645792"/>
    <w:pPr>
      <w:tabs>
        <w:tab w:val="center" w:pos="4536"/>
        <w:tab w:val="right" w:pos="9072"/>
      </w:tabs>
    </w:pPr>
  </w:style>
  <w:style w:type="character" w:customStyle="1" w:styleId="PtaChar">
    <w:name w:val="Päta Char"/>
    <w:basedOn w:val="Predvolenpsmoodseku"/>
    <w:link w:val="Pta"/>
    <w:uiPriority w:val="99"/>
    <w:rsid w:val="00645792"/>
    <w:rPr>
      <w:sz w:val="24"/>
      <w:szCs w:val="24"/>
    </w:rPr>
  </w:style>
  <w:style w:type="paragraph" w:customStyle="1" w:styleId="VZN1">
    <w:name w:val="VZN 1"/>
    <w:basedOn w:val="Normlny"/>
    <w:link w:val="VZN1Char"/>
    <w:qFormat/>
    <w:rsid w:val="004F58BC"/>
    <w:pPr>
      <w:numPr>
        <w:numId w:val="28"/>
      </w:numPr>
      <w:jc w:val="both"/>
    </w:pPr>
    <w:rPr>
      <w:lang w:val="pl-PL" w:eastAsia="cs-CZ"/>
    </w:rPr>
  </w:style>
  <w:style w:type="paragraph" w:customStyle="1" w:styleId="VZNa">
    <w:name w:val="VZN a"/>
    <w:basedOn w:val="Normlny"/>
    <w:qFormat/>
    <w:rsid w:val="004F58BC"/>
    <w:pPr>
      <w:numPr>
        <w:ilvl w:val="1"/>
        <w:numId w:val="28"/>
      </w:numPr>
      <w:tabs>
        <w:tab w:val="left" w:pos="964"/>
      </w:tabs>
      <w:autoSpaceDE w:val="0"/>
      <w:autoSpaceDN w:val="0"/>
      <w:adjustRightInd w:val="0"/>
      <w:jc w:val="both"/>
    </w:pPr>
    <w:rPr>
      <w:snapToGrid w:val="0"/>
      <w:lang w:eastAsia="cs-CZ"/>
    </w:rPr>
  </w:style>
  <w:style w:type="paragraph" w:customStyle="1" w:styleId="VZNI">
    <w:name w:val="VZN I"/>
    <w:basedOn w:val="Normlny"/>
    <w:qFormat/>
    <w:rsid w:val="004F58BC"/>
    <w:pPr>
      <w:widowControl w:val="0"/>
      <w:numPr>
        <w:ilvl w:val="2"/>
        <w:numId w:val="28"/>
      </w:numPr>
      <w:tabs>
        <w:tab w:val="left" w:pos="1531"/>
      </w:tabs>
      <w:jc w:val="both"/>
    </w:pPr>
    <w:rPr>
      <w:snapToGrid w:val="0"/>
      <w:lang w:eastAsia="cs-CZ"/>
    </w:rPr>
  </w:style>
  <w:style w:type="character" w:customStyle="1" w:styleId="VZN1Char">
    <w:name w:val="VZN 1 Char"/>
    <w:link w:val="VZN1"/>
    <w:rsid w:val="004F58BC"/>
    <w:rPr>
      <w:sz w:val="24"/>
      <w:szCs w:val="24"/>
      <w:lang w:val="pl-PL" w:eastAsia="cs-CZ"/>
    </w:rPr>
  </w:style>
  <w:style w:type="paragraph" w:styleId="Textbubliny">
    <w:name w:val="Balloon Text"/>
    <w:basedOn w:val="Normlny"/>
    <w:link w:val="TextbublinyChar"/>
    <w:semiHidden/>
    <w:unhideWhenUsed/>
    <w:rsid w:val="00CA5BD3"/>
    <w:rPr>
      <w:rFonts w:ascii="Segoe UI" w:hAnsi="Segoe UI" w:cs="Segoe UI"/>
      <w:sz w:val="18"/>
      <w:szCs w:val="18"/>
    </w:rPr>
  </w:style>
  <w:style w:type="character" w:customStyle="1" w:styleId="TextbublinyChar">
    <w:name w:val="Text bubliny Char"/>
    <w:basedOn w:val="Predvolenpsmoodseku"/>
    <w:link w:val="Textbubliny"/>
    <w:semiHidden/>
    <w:rsid w:val="00CA5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E5F9-2DDC-4C6F-AE4B-8587488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1459</Words>
  <Characters>8319</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admin</cp:lastModifiedBy>
  <cp:revision>15</cp:revision>
  <cp:lastPrinted>2020-11-25T09:14:00Z</cp:lastPrinted>
  <dcterms:created xsi:type="dcterms:W3CDTF">2021-02-16T11:48:00Z</dcterms:created>
  <dcterms:modified xsi:type="dcterms:W3CDTF">2021-08-03T05:41:00Z</dcterms:modified>
</cp:coreProperties>
</file>